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5C" w:rsidRPr="0088178F" w:rsidRDefault="005E095C" w:rsidP="00764045">
      <w:pPr>
        <w:pageBreakBefore/>
        <w:widowControl w:val="0"/>
        <w:autoSpaceDE w:val="0"/>
        <w:autoSpaceDN w:val="0"/>
        <w:adjustRightInd w:val="0"/>
        <w:spacing w:after="0" w:line="276" w:lineRule="auto"/>
        <w:ind w:left="5103"/>
        <w:outlineLvl w:val="0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 xml:space="preserve">Приложение </w:t>
      </w:r>
    </w:p>
    <w:p w:rsidR="005E095C" w:rsidRPr="0088178F" w:rsidRDefault="005E095C" w:rsidP="00764045">
      <w:pPr>
        <w:widowControl w:val="0"/>
        <w:autoSpaceDE w:val="0"/>
        <w:autoSpaceDN w:val="0"/>
        <w:adjustRightInd w:val="0"/>
        <w:spacing w:after="0" w:line="276" w:lineRule="auto"/>
        <w:ind w:left="5103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>к решению Совета депутатов</w:t>
      </w:r>
    </w:p>
    <w:p w:rsidR="005E095C" w:rsidRPr="0088178F" w:rsidRDefault="005E095C" w:rsidP="00764045">
      <w:pPr>
        <w:widowControl w:val="0"/>
        <w:autoSpaceDE w:val="0"/>
        <w:autoSpaceDN w:val="0"/>
        <w:adjustRightInd w:val="0"/>
        <w:spacing w:after="0" w:line="276" w:lineRule="auto"/>
        <w:ind w:left="5103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 xml:space="preserve">городского округа </w:t>
      </w:r>
      <w:r w:rsidR="00F63CB7">
        <w:rPr>
          <w:rFonts w:ascii="Arial" w:hAnsi="Arial" w:cs="Arial"/>
          <w:sz w:val="24"/>
          <w:szCs w:val="24"/>
        </w:rPr>
        <w:t>Долгопрудный</w:t>
      </w:r>
    </w:p>
    <w:p w:rsidR="005E095C" w:rsidRPr="0088178F" w:rsidRDefault="005E095C" w:rsidP="00764045">
      <w:pPr>
        <w:widowControl w:val="0"/>
        <w:autoSpaceDE w:val="0"/>
        <w:autoSpaceDN w:val="0"/>
        <w:adjustRightInd w:val="0"/>
        <w:spacing w:after="0" w:line="276" w:lineRule="auto"/>
        <w:ind w:left="5103"/>
        <w:rPr>
          <w:rFonts w:ascii="Arial" w:hAnsi="Arial" w:cs="Arial"/>
          <w:sz w:val="24"/>
          <w:szCs w:val="24"/>
        </w:rPr>
      </w:pPr>
      <w:r w:rsidRPr="0088178F">
        <w:rPr>
          <w:rFonts w:ascii="Arial" w:hAnsi="Arial" w:cs="Arial"/>
          <w:sz w:val="24"/>
          <w:szCs w:val="24"/>
        </w:rPr>
        <w:t>Московской области</w:t>
      </w:r>
    </w:p>
    <w:p w:rsidR="005E095C" w:rsidRPr="0088178F" w:rsidRDefault="00F63CB7" w:rsidP="00764045">
      <w:pPr>
        <w:widowControl w:val="0"/>
        <w:autoSpaceDE w:val="0"/>
        <w:autoSpaceDN w:val="0"/>
        <w:adjustRightInd w:val="0"/>
        <w:spacing w:line="276" w:lineRule="auto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5E095C" w:rsidRPr="0088178F">
        <w:rPr>
          <w:rFonts w:ascii="Arial" w:hAnsi="Arial" w:cs="Arial"/>
          <w:sz w:val="24"/>
          <w:szCs w:val="24"/>
        </w:rPr>
        <w:t>т</w:t>
      </w:r>
      <w:r w:rsidR="008F2F54">
        <w:rPr>
          <w:rFonts w:ascii="Arial" w:hAnsi="Arial" w:cs="Arial"/>
          <w:sz w:val="24"/>
          <w:szCs w:val="24"/>
        </w:rPr>
        <w:t xml:space="preserve"> 23.</w:t>
      </w:r>
      <w:bookmarkStart w:id="0" w:name="_GoBack"/>
      <w:bookmarkEnd w:id="0"/>
      <w:r w:rsidR="008F2F54">
        <w:rPr>
          <w:rFonts w:ascii="Arial" w:hAnsi="Arial" w:cs="Arial"/>
          <w:sz w:val="24"/>
          <w:szCs w:val="24"/>
        </w:rPr>
        <w:t>12. 2020</w:t>
      </w:r>
      <w:r w:rsidR="005E095C" w:rsidRPr="0088178F">
        <w:rPr>
          <w:rFonts w:ascii="Arial" w:hAnsi="Arial" w:cs="Arial"/>
          <w:sz w:val="24"/>
          <w:szCs w:val="24"/>
        </w:rPr>
        <w:t xml:space="preserve"> №</w:t>
      </w:r>
      <w:r w:rsidR="002D08DE" w:rsidRPr="0088178F">
        <w:rPr>
          <w:rFonts w:ascii="Arial" w:hAnsi="Arial" w:cs="Arial"/>
          <w:sz w:val="24"/>
          <w:szCs w:val="24"/>
        </w:rPr>
        <w:t> </w:t>
      </w:r>
      <w:r w:rsidR="008F2F54">
        <w:rPr>
          <w:rFonts w:ascii="Arial" w:hAnsi="Arial" w:cs="Arial"/>
          <w:sz w:val="24"/>
          <w:szCs w:val="24"/>
        </w:rPr>
        <w:t>95-нр</w:t>
      </w:r>
    </w:p>
    <w:p w:rsidR="005E095C" w:rsidRPr="0088178F" w:rsidRDefault="005E095C" w:rsidP="005E095C">
      <w:pPr>
        <w:widowControl w:val="0"/>
        <w:autoSpaceDE w:val="0"/>
        <w:autoSpaceDN w:val="0"/>
        <w:adjustRightInd w:val="0"/>
        <w:spacing w:line="240" w:lineRule="auto"/>
        <w:ind w:left="5664"/>
        <w:rPr>
          <w:rFonts w:ascii="Arial" w:hAnsi="Arial" w:cs="Arial"/>
          <w:sz w:val="24"/>
          <w:szCs w:val="24"/>
        </w:rPr>
      </w:pPr>
    </w:p>
    <w:p w:rsidR="005E095C" w:rsidRPr="00F63CB7" w:rsidRDefault="005E095C" w:rsidP="0076404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63CB7">
        <w:rPr>
          <w:rFonts w:ascii="Arial" w:hAnsi="Arial" w:cs="Arial"/>
          <w:b/>
          <w:sz w:val="24"/>
          <w:szCs w:val="24"/>
        </w:rPr>
        <w:t>ПОРЯДОК</w:t>
      </w:r>
      <w:r w:rsidRPr="00F63CB7">
        <w:rPr>
          <w:rFonts w:ascii="Arial" w:hAnsi="Arial" w:cs="Arial"/>
          <w:b/>
          <w:sz w:val="24"/>
          <w:szCs w:val="24"/>
        </w:rPr>
        <w:br/>
        <w:t xml:space="preserve"> поощрения муниципальной управленческой команды городского округа </w:t>
      </w:r>
      <w:r w:rsidR="00F63CB7">
        <w:rPr>
          <w:rFonts w:ascii="Arial" w:hAnsi="Arial" w:cs="Arial"/>
          <w:b/>
          <w:sz w:val="24"/>
          <w:szCs w:val="24"/>
        </w:rPr>
        <w:t>Долгопрудный</w:t>
      </w:r>
      <w:r w:rsidRPr="00F63CB7">
        <w:rPr>
          <w:rFonts w:ascii="Arial" w:hAnsi="Arial" w:cs="Arial"/>
          <w:b/>
          <w:sz w:val="24"/>
          <w:szCs w:val="24"/>
        </w:rPr>
        <w:t xml:space="preserve"> Московской области, ответственной за достижение Московской областью значений (уровней) показателей, утвержденных </w:t>
      </w:r>
      <w:r w:rsidR="00764045">
        <w:rPr>
          <w:rFonts w:ascii="Arial" w:hAnsi="Arial" w:cs="Arial"/>
          <w:b/>
          <w:sz w:val="24"/>
          <w:szCs w:val="24"/>
        </w:rPr>
        <w:t xml:space="preserve">      </w:t>
      </w:r>
      <w:r w:rsidRPr="00F63CB7">
        <w:rPr>
          <w:rFonts w:ascii="Arial" w:hAnsi="Arial" w:cs="Arial"/>
          <w:b/>
          <w:sz w:val="24"/>
          <w:szCs w:val="24"/>
        </w:rPr>
        <w:t xml:space="preserve">Указом Президента Российской Федерации от 25.04.2019 № 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</w:t>
      </w:r>
      <w:r w:rsidRPr="00F63CB7">
        <w:rPr>
          <w:rFonts w:ascii="Arial" w:hAnsi="Arial" w:cs="Arial"/>
          <w:b/>
          <w:sz w:val="24"/>
          <w:szCs w:val="24"/>
        </w:rPr>
        <w:br/>
        <w:t>власти субъектов Российской Федерации», в 20</w:t>
      </w:r>
      <w:r w:rsidR="007C1ABC">
        <w:rPr>
          <w:rFonts w:ascii="Arial" w:hAnsi="Arial" w:cs="Arial"/>
          <w:b/>
          <w:sz w:val="24"/>
          <w:szCs w:val="24"/>
        </w:rPr>
        <w:t>20</w:t>
      </w:r>
      <w:r w:rsidRPr="00F63CB7">
        <w:rPr>
          <w:rFonts w:ascii="Arial" w:hAnsi="Arial" w:cs="Arial"/>
          <w:b/>
          <w:sz w:val="24"/>
          <w:szCs w:val="24"/>
        </w:rPr>
        <w:t xml:space="preserve"> году</w:t>
      </w:r>
    </w:p>
    <w:p w:rsidR="005E095C" w:rsidRPr="0088178F" w:rsidRDefault="005E095C" w:rsidP="005E095C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095C" w:rsidRPr="00764045" w:rsidRDefault="005E095C" w:rsidP="00764045">
      <w:pPr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4045">
        <w:rPr>
          <w:rFonts w:ascii="Arial" w:hAnsi="Arial" w:cs="Arial"/>
          <w:color w:val="000000" w:themeColor="text1"/>
          <w:sz w:val="24"/>
          <w:szCs w:val="24"/>
        </w:rPr>
        <w:t>1. Настоящий Порядок разработан для обеспечения расходования иных межбюджетных трансфертов, выделяемых из бюджета Московской области бюджетам муниципальных образований Московской области в целях поощрения муниципальных управленческих команд за достижение Московской областью значений (уровней) показателей, утвержденных Указом Президента Российской Федерации от 25.04.2019 № 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в 20</w:t>
      </w:r>
      <w:r w:rsidR="007C1ABC" w:rsidRPr="00764045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 году.</w:t>
      </w:r>
    </w:p>
    <w:p w:rsidR="00B26065" w:rsidRPr="00764045" w:rsidRDefault="005E095C" w:rsidP="00764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4045">
        <w:rPr>
          <w:rFonts w:ascii="Arial" w:hAnsi="Arial" w:cs="Arial"/>
          <w:color w:val="000000" w:themeColor="text1"/>
          <w:sz w:val="24"/>
          <w:szCs w:val="24"/>
        </w:rPr>
        <w:t>2. </w:t>
      </w:r>
      <w:r w:rsidR="00B26065" w:rsidRPr="00764045">
        <w:rPr>
          <w:rFonts w:ascii="Arial" w:hAnsi="Arial" w:cs="Arial"/>
          <w:color w:val="000000" w:themeColor="text1"/>
          <w:sz w:val="24"/>
          <w:szCs w:val="24"/>
        </w:rPr>
        <w:t xml:space="preserve">Под муниципальной управленческой командой городского округа </w:t>
      </w:r>
      <w:r w:rsidR="000C199D" w:rsidRPr="00764045">
        <w:rPr>
          <w:rFonts w:ascii="Arial" w:hAnsi="Arial" w:cs="Arial"/>
          <w:color w:val="000000" w:themeColor="text1"/>
          <w:sz w:val="24"/>
          <w:szCs w:val="24"/>
        </w:rPr>
        <w:t>Долгопрудный</w:t>
      </w:r>
      <w:r w:rsidR="00B26065" w:rsidRPr="00764045">
        <w:rPr>
          <w:rFonts w:ascii="Arial" w:hAnsi="Arial" w:cs="Arial"/>
          <w:color w:val="000000" w:themeColor="text1"/>
          <w:sz w:val="24"/>
          <w:szCs w:val="24"/>
        </w:rPr>
        <w:t xml:space="preserve"> Московской области понимается группа должностных лиц, замещающих муниципальные должности или должности муниципальной службы, деятельность которых способствовала достижению Московской област</w:t>
      </w:r>
      <w:r w:rsidR="002D08DE" w:rsidRPr="00764045">
        <w:rPr>
          <w:rFonts w:ascii="Arial" w:hAnsi="Arial" w:cs="Arial"/>
          <w:color w:val="000000" w:themeColor="text1"/>
          <w:sz w:val="24"/>
          <w:szCs w:val="24"/>
        </w:rPr>
        <w:t>ью</w:t>
      </w:r>
      <w:r w:rsidR="00B26065" w:rsidRPr="00764045">
        <w:rPr>
          <w:rFonts w:ascii="Arial" w:hAnsi="Arial" w:cs="Arial"/>
          <w:color w:val="000000" w:themeColor="text1"/>
          <w:sz w:val="24"/>
          <w:szCs w:val="24"/>
        </w:rPr>
        <w:t xml:space="preserve"> значений (уровней) показателей эффективности деятельности</w:t>
      </w:r>
      <w:r w:rsidR="002612A9" w:rsidRPr="00764045">
        <w:rPr>
          <w:rFonts w:ascii="Arial" w:hAnsi="Arial" w:cs="Arial"/>
          <w:color w:val="000000" w:themeColor="text1"/>
          <w:sz w:val="24"/>
          <w:szCs w:val="24"/>
        </w:rPr>
        <w:t xml:space="preserve"> в соответствии с пунктом 4 настоящего Порядка</w:t>
      </w:r>
      <w:r w:rsidR="00B26065" w:rsidRPr="007640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E095C" w:rsidRPr="00764045" w:rsidRDefault="005E095C" w:rsidP="00764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3. Поощрение муниципальной управленческой команды осуществляется в виде премии </w:t>
      </w:r>
      <w:r w:rsidR="00B26065" w:rsidRPr="00764045">
        <w:rPr>
          <w:rFonts w:ascii="Arial" w:hAnsi="Arial" w:cs="Arial"/>
          <w:color w:val="000000" w:themeColor="text1"/>
          <w:sz w:val="24"/>
          <w:szCs w:val="24"/>
        </w:rPr>
        <w:t>должностным лицам из состава муниципальной управленческой команды.</w:t>
      </w:r>
    </w:p>
    <w:p w:rsidR="005E095C" w:rsidRPr="00764045" w:rsidRDefault="005E095C" w:rsidP="00764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4. При принятии решения о премировании должностных лиц 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br/>
        <w:t xml:space="preserve">из состава муниципальной управленческой команды учитывается выполнение должностных обязанностей или управление в сферах, связанных 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br/>
      </w:r>
      <w:r w:rsidRPr="00764045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с достижением значений (уровней) показателей эффективности деятельности </w:t>
      </w:r>
      <w:r w:rsidR="002B397C" w:rsidRPr="00764045">
        <w:rPr>
          <w:rFonts w:ascii="Arial" w:hAnsi="Arial" w:cs="Arial"/>
          <w:color w:val="000000" w:themeColor="text1"/>
          <w:sz w:val="24"/>
          <w:szCs w:val="24"/>
        </w:rPr>
        <w:t>«Уровень удовлетворенности населения деятельностью органов власти», «Объем инвестиций в основной капитал (без учета бюджетных ассигнований федерального бюджета)», «Уровень реальной заработной платы», «Отношение численности работников малых и средних</w:t>
      </w:r>
      <w:r w:rsidR="00F60250" w:rsidRPr="007640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397C" w:rsidRPr="00764045">
        <w:rPr>
          <w:rFonts w:ascii="Arial" w:hAnsi="Arial" w:cs="Arial"/>
          <w:color w:val="000000" w:themeColor="text1"/>
          <w:sz w:val="24"/>
          <w:szCs w:val="24"/>
        </w:rPr>
        <w:t xml:space="preserve">предприятий </w:t>
      </w:r>
      <w:r w:rsidR="00F60250" w:rsidRPr="00764045">
        <w:rPr>
          <w:rFonts w:ascii="Arial" w:hAnsi="Arial" w:cs="Arial"/>
          <w:color w:val="000000" w:themeColor="text1"/>
          <w:sz w:val="24"/>
          <w:szCs w:val="24"/>
        </w:rPr>
        <w:t>к</w:t>
      </w:r>
      <w:r w:rsidR="002B397C" w:rsidRPr="00764045">
        <w:rPr>
          <w:rFonts w:ascii="Arial" w:hAnsi="Arial" w:cs="Arial"/>
          <w:color w:val="000000" w:themeColor="text1"/>
          <w:sz w:val="24"/>
          <w:szCs w:val="24"/>
        </w:rPr>
        <w:t xml:space="preserve"> численности населения», «Естественный прирост (убыль) населения», «Смертность населения», «Количество созданных рабочих мест», «Результативность участия в заключительном этапе Всероссийской олимпиады школьников»</w:t>
      </w:r>
      <w:r w:rsidR="00F60250" w:rsidRPr="007640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и вклад должностного лица </w:t>
      </w:r>
      <w:r w:rsidR="00F60250" w:rsidRPr="00764045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в достижение значений (уровней) </w:t>
      </w:r>
      <w:r w:rsidR="00BB322C" w:rsidRPr="00764045">
        <w:rPr>
          <w:rFonts w:ascii="Arial" w:hAnsi="Arial" w:cs="Arial"/>
          <w:color w:val="000000" w:themeColor="text1"/>
          <w:sz w:val="24"/>
          <w:szCs w:val="24"/>
        </w:rPr>
        <w:t xml:space="preserve">указанных 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>показателей эффективности деятельности.</w:t>
      </w:r>
    </w:p>
    <w:p w:rsidR="00B26065" w:rsidRPr="00764045" w:rsidRDefault="005E095C" w:rsidP="00764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5. Источником финансового обеспечения выплаты премий является иной межбюджетный трансферт, предоставляемый из бюджета Московской области бюджету городского округа </w:t>
      </w:r>
      <w:r w:rsidR="00F60250" w:rsidRPr="00764045">
        <w:rPr>
          <w:rFonts w:ascii="Arial" w:hAnsi="Arial" w:cs="Arial"/>
          <w:color w:val="000000" w:themeColor="text1"/>
          <w:sz w:val="24"/>
          <w:szCs w:val="24"/>
        </w:rPr>
        <w:t xml:space="preserve">Долгопрудный 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>Московской области в целях поощрения муниципальных управленческих команд за достижение показателей деятельности органов исполнительной власти Московской области</w:t>
      </w:r>
      <w:r w:rsidR="00B26065" w:rsidRPr="0076404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26065" w:rsidRPr="00764045" w:rsidRDefault="00671247" w:rsidP="00764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4045">
        <w:rPr>
          <w:rFonts w:ascii="Arial" w:hAnsi="Arial" w:cs="Arial"/>
          <w:color w:val="000000" w:themeColor="text1"/>
          <w:sz w:val="24"/>
          <w:szCs w:val="24"/>
        </w:rPr>
        <w:t>Указанны</w:t>
      </w:r>
      <w:r w:rsidR="009A0D5D" w:rsidRPr="00764045">
        <w:rPr>
          <w:rFonts w:ascii="Arial" w:hAnsi="Arial" w:cs="Arial"/>
          <w:color w:val="000000" w:themeColor="text1"/>
          <w:sz w:val="24"/>
          <w:szCs w:val="24"/>
        </w:rPr>
        <w:t>й иной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 межбюджетны</w:t>
      </w:r>
      <w:r w:rsidR="009A0D5D" w:rsidRPr="00764045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 трансферт помимо выплаты премий мо</w:t>
      </w:r>
      <w:r w:rsidR="009A0D5D" w:rsidRPr="00764045">
        <w:rPr>
          <w:rFonts w:ascii="Arial" w:hAnsi="Arial" w:cs="Arial"/>
          <w:color w:val="000000" w:themeColor="text1"/>
          <w:sz w:val="24"/>
          <w:szCs w:val="24"/>
        </w:rPr>
        <w:t>же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>т направляться на уплату страховых взносов, начисляемых на суммы премий.</w:t>
      </w:r>
    </w:p>
    <w:p w:rsidR="005E095C" w:rsidRPr="00764045" w:rsidRDefault="005E095C" w:rsidP="00764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6. Не допускается снижение иных выплат </w:t>
      </w:r>
      <w:r w:rsidR="00671247" w:rsidRPr="00764045">
        <w:rPr>
          <w:rFonts w:ascii="Arial" w:hAnsi="Arial" w:cs="Arial"/>
          <w:color w:val="000000" w:themeColor="text1"/>
          <w:sz w:val="24"/>
          <w:szCs w:val="24"/>
        </w:rPr>
        <w:t xml:space="preserve">должностным лицам из состава муниципальной управленческой команды 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в связи с выплатой премии. </w:t>
      </w:r>
    </w:p>
    <w:p w:rsidR="005E095C" w:rsidRPr="00764045" w:rsidRDefault="005E095C" w:rsidP="00764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4045">
        <w:rPr>
          <w:rFonts w:ascii="Arial" w:hAnsi="Arial" w:cs="Arial"/>
          <w:color w:val="000000" w:themeColor="text1"/>
          <w:sz w:val="24"/>
          <w:szCs w:val="24"/>
        </w:rPr>
        <w:t>7. Выплата преми</w:t>
      </w:r>
      <w:r w:rsidR="007F5637" w:rsidRPr="00764045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 должна быть осуществлена не позднее 31 декабря 20</w:t>
      </w:r>
      <w:r w:rsidR="007C1ABC" w:rsidRPr="00764045">
        <w:rPr>
          <w:rFonts w:ascii="Arial" w:hAnsi="Arial" w:cs="Arial"/>
          <w:color w:val="000000" w:themeColor="text1"/>
          <w:sz w:val="24"/>
          <w:szCs w:val="24"/>
        </w:rPr>
        <w:t>20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> года.</w:t>
      </w:r>
    </w:p>
    <w:p w:rsidR="00B26065" w:rsidRPr="00764045" w:rsidRDefault="00671247" w:rsidP="00764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4045">
        <w:rPr>
          <w:rFonts w:ascii="Arial" w:hAnsi="Arial" w:cs="Arial"/>
          <w:color w:val="000000" w:themeColor="text1"/>
          <w:sz w:val="24"/>
          <w:szCs w:val="24"/>
        </w:rPr>
        <w:t>8</w:t>
      </w:r>
      <w:r w:rsidR="00B26065" w:rsidRPr="00764045">
        <w:rPr>
          <w:rFonts w:ascii="Arial" w:hAnsi="Arial" w:cs="Arial"/>
          <w:color w:val="000000" w:themeColor="text1"/>
          <w:sz w:val="24"/>
          <w:szCs w:val="24"/>
        </w:rPr>
        <w:t>. 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В целях реализации настоящего Порядка принимаются </w:t>
      </w:r>
      <w:r w:rsidR="00B91EE7" w:rsidRPr="00764045">
        <w:rPr>
          <w:rFonts w:ascii="Arial" w:hAnsi="Arial" w:cs="Arial"/>
          <w:color w:val="000000" w:themeColor="text1"/>
          <w:sz w:val="24"/>
          <w:szCs w:val="24"/>
        </w:rPr>
        <w:t>постановления а</w:t>
      </w:r>
      <w:r w:rsidR="00186EAB" w:rsidRPr="00764045">
        <w:rPr>
          <w:rFonts w:ascii="Arial" w:hAnsi="Arial" w:cs="Arial"/>
          <w:color w:val="000000" w:themeColor="text1"/>
          <w:sz w:val="24"/>
          <w:szCs w:val="24"/>
        </w:rPr>
        <w:t>дминистрации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 городского округа</w:t>
      </w:r>
      <w:r w:rsidR="00B91EE7" w:rsidRPr="00764045">
        <w:rPr>
          <w:rFonts w:ascii="Arial" w:hAnsi="Arial" w:cs="Arial"/>
          <w:color w:val="000000" w:themeColor="text1"/>
          <w:sz w:val="24"/>
          <w:szCs w:val="24"/>
        </w:rPr>
        <w:t xml:space="preserve"> Долгопрудный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>,</w:t>
      </w:r>
      <w:r w:rsidR="00B26065" w:rsidRPr="007640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>устанавливающие</w:t>
      </w:r>
      <w:r w:rsidR="00B26065" w:rsidRPr="00764045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B26065" w:rsidRPr="00764045" w:rsidRDefault="00B26065" w:rsidP="00764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4045">
        <w:rPr>
          <w:rFonts w:ascii="Arial" w:hAnsi="Arial" w:cs="Arial"/>
          <w:color w:val="000000" w:themeColor="text1"/>
          <w:sz w:val="24"/>
          <w:szCs w:val="24"/>
        </w:rPr>
        <w:t>персональный состав должностных лиц муниципальной управленческой команды;</w:t>
      </w:r>
    </w:p>
    <w:p w:rsidR="00B26065" w:rsidRPr="00764045" w:rsidRDefault="00B26065" w:rsidP="00764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краткое указание достижений должностного лица, направленных 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br/>
        <w:t xml:space="preserve">на достижение показателей, указанных в пункте </w:t>
      </w:r>
      <w:r w:rsidR="002B397C" w:rsidRPr="00764045">
        <w:rPr>
          <w:rFonts w:ascii="Arial" w:hAnsi="Arial" w:cs="Arial"/>
          <w:color w:val="000000" w:themeColor="text1"/>
          <w:sz w:val="24"/>
          <w:szCs w:val="24"/>
        </w:rPr>
        <w:t>4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 настоящего Порядка;</w:t>
      </w:r>
    </w:p>
    <w:p w:rsidR="00D70D25" w:rsidRPr="0088178F" w:rsidRDefault="00B26065" w:rsidP="00764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64045">
        <w:rPr>
          <w:rFonts w:ascii="Arial" w:hAnsi="Arial" w:cs="Arial"/>
          <w:color w:val="000000" w:themeColor="text1"/>
          <w:sz w:val="24"/>
          <w:szCs w:val="24"/>
        </w:rPr>
        <w:t>решение о выплате преми</w:t>
      </w:r>
      <w:r w:rsidR="007C5EBD" w:rsidRPr="00764045">
        <w:rPr>
          <w:rFonts w:ascii="Arial" w:hAnsi="Arial" w:cs="Arial"/>
          <w:color w:val="000000" w:themeColor="text1"/>
          <w:sz w:val="24"/>
          <w:szCs w:val="24"/>
        </w:rPr>
        <w:t>й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1247" w:rsidRPr="00764045">
        <w:rPr>
          <w:rFonts w:ascii="Arial" w:hAnsi="Arial" w:cs="Arial"/>
          <w:color w:val="000000" w:themeColor="text1"/>
          <w:sz w:val="24"/>
          <w:szCs w:val="24"/>
        </w:rPr>
        <w:t>должностным лицам муниципальной управленческой команды</w:t>
      </w:r>
      <w:r w:rsidRPr="00764045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D70D25" w:rsidRPr="0088178F" w:rsidSect="00764045">
      <w:pgSz w:w="11906" w:h="16838"/>
      <w:pgMar w:top="1134" w:right="707" w:bottom="125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6D"/>
    <w:rsid w:val="00016329"/>
    <w:rsid w:val="00032795"/>
    <w:rsid w:val="00040D29"/>
    <w:rsid w:val="000931A1"/>
    <w:rsid w:val="0009402C"/>
    <w:rsid w:val="000B0190"/>
    <w:rsid w:val="000C199D"/>
    <w:rsid w:val="001011A8"/>
    <w:rsid w:val="00130C53"/>
    <w:rsid w:val="00172D8F"/>
    <w:rsid w:val="00186EAB"/>
    <w:rsid w:val="00197209"/>
    <w:rsid w:val="001D43D0"/>
    <w:rsid w:val="001E4F86"/>
    <w:rsid w:val="002235F7"/>
    <w:rsid w:val="002612A9"/>
    <w:rsid w:val="00273F52"/>
    <w:rsid w:val="002B397C"/>
    <w:rsid w:val="002B65D9"/>
    <w:rsid w:val="002D05C3"/>
    <w:rsid w:val="002D08DE"/>
    <w:rsid w:val="002D0C89"/>
    <w:rsid w:val="002D691D"/>
    <w:rsid w:val="0031235F"/>
    <w:rsid w:val="00347152"/>
    <w:rsid w:val="003B2C04"/>
    <w:rsid w:val="003B571C"/>
    <w:rsid w:val="003C1764"/>
    <w:rsid w:val="004116B3"/>
    <w:rsid w:val="00420059"/>
    <w:rsid w:val="00470BE0"/>
    <w:rsid w:val="00471C50"/>
    <w:rsid w:val="004841E4"/>
    <w:rsid w:val="00496325"/>
    <w:rsid w:val="004967F8"/>
    <w:rsid w:val="004A4E86"/>
    <w:rsid w:val="00544386"/>
    <w:rsid w:val="00556D36"/>
    <w:rsid w:val="0056349D"/>
    <w:rsid w:val="00580C9E"/>
    <w:rsid w:val="005872D2"/>
    <w:rsid w:val="005C6800"/>
    <w:rsid w:val="005D5427"/>
    <w:rsid w:val="005D5F63"/>
    <w:rsid w:val="005E095C"/>
    <w:rsid w:val="005E78E2"/>
    <w:rsid w:val="005F0DBF"/>
    <w:rsid w:val="005F1DA6"/>
    <w:rsid w:val="006068C2"/>
    <w:rsid w:val="00612C3B"/>
    <w:rsid w:val="0061665E"/>
    <w:rsid w:val="00625BDE"/>
    <w:rsid w:val="006336E6"/>
    <w:rsid w:val="00651536"/>
    <w:rsid w:val="00653AF1"/>
    <w:rsid w:val="00657857"/>
    <w:rsid w:val="0066099E"/>
    <w:rsid w:val="00671247"/>
    <w:rsid w:val="006944E8"/>
    <w:rsid w:val="00701E38"/>
    <w:rsid w:val="00764045"/>
    <w:rsid w:val="00786419"/>
    <w:rsid w:val="007C1ABC"/>
    <w:rsid w:val="007C2B35"/>
    <w:rsid w:val="007C5EBD"/>
    <w:rsid w:val="007D5E49"/>
    <w:rsid w:val="007F5637"/>
    <w:rsid w:val="00831F07"/>
    <w:rsid w:val="00844470"/>
    <w:rsid w:val="00853A74"/>
    <w:rsid w:val="0085548A"/>
    <w:rsid w:val="00873680"/>
    <w:rsid w:val="0088178F"/>
    <w:rsid w:val="008824BE"/>
    <w:rsid w:val="008C1BF1"/>
    <w:rsid w:val="008D1536"/>
    <w:rsid w:val="008D29F1"/>
    <w:rsid w:val="008F2F54"/>
    <w:rsid w:val="00915024"/>
    <w:rsid w:val="00922FAE"/>
    <w:rsid w:val="00943D71"/>
    <w:rsid w:val="009511D6"/>
    <w:rsid w:val="00983C30"/>
    <w:rsid w:val="009A0D5D"/>
    <w:rsid w:val="009A45AB"/>
    <w:rsid w:val="009D7C83"/>
    <w:rsid w:val="00A01296"/>
    <w:rsid w:val="00A067C5"/>
    <w:rsid w:val="00A07F6C"/>
    <w:rsid w:val="00A20CD8"/>
    <w:rsid w:val="00A41DB0"/>
    <w:rsid w:val="00A57C94"/>
    <w:rsid w:val="00A8030F"/>
    <w:rsid w:val="00A9597D"/>
    <w:rsid w:val="00AB4358"/>
    <w:rsid w:val="00AB677B"/>
    <w:rsid w:val="00AE338F"/>
    <w:rsid w:val="00B05831"/>
    <w:rsid w:val="00B26065"/>
    <w:rsid w:val="00B55579"/>
    <w:rsid w:val="00B6798F"/>
    <w:rsid w:val="00B91EE7"/>
    <w:rsid w:val="00BA2ED8"/>
    <w:rsid w:val="00BB322C"/>
    <w:rsid w:val="00BD1B29"/>
    <w:rsid w:val="00BE7690"/>
    <w:rsid w:val="00BF3556"/>
    <w:rsid w:val="00BF4780"/>
    <w:rsid w:val="00C74DA0"/>
    <w:rsid w:val="00C8706E"/>
    <w:rsid w:val="00CA168A"/>
    <w:rsid w:val="00CC52F3"/>
    <w:rsid w:val="00D02F6B"/>
    <w:rsid w:val="00D04294"/>
    <w:rsid w:val="00D7045D"/>
    <w:rsid w:val="00D70D25"/>
    <w:rsid w:val="00DA5A6D"/>
    <w:rsid w:val="00DC2E22"/>
    <w:rsid w:val="00DE1DB7"/>
    <w:rsid w:val="00E013FC"/>
    <w:rsid w:val="00E01E76"/>
    <w:rsid w:val="00E33148"/>
    <w:rsid w:val="00E360B4"/>
    <w:rsid w:val="00E37435"/>
    <w:rsid w:val="00E5133D"/>
    <w:rsid w:val="00E925E6"/>
    <w:rsid w:val="00EA60F6"/>
    <w:rsid w:val="00EC518A"/>
    <w:rsid w:val="00ED59B1"/>
    <w:rsid w:val="00F14A68"/>
    <w:rsid w:val="00F14EB9"/>
    <w:rsid w:val="00F3532E"/>
    <w:rsid w:val="00F60250"/>
    <w:rsid w:val="00F63CB7"/>
    <w:rsid w:val="00F6432D"/>
    <w:rsid w:val="00F855EE"/>
    <w:rsid w:val="00F8619E"/>
    <w:rsid w:val="00F90D0C"/>
    <w:rsid w:val="00FA2263"/>
    <w:rsid w:val="00FD0C9D"/>
    <w:rsid w:val="00FE05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8647"/>
  <w15:docId w15:val="{CC7952C4-1875-4AEB-8105-CFD616AF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5A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5A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5A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BF355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F355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No Spacing"/>
    <w:uiPriority w:val="1"/>
    <w:qFormat/>
    <w:rsid w:val="00625BDE"/>
    <w:pPr>
      <w:spacing w:after="0" w:line="240" w:lineRule="auto"/>
    </w:pPr>
  </w:style>
  <w:style w:type="table" w:styleId="a6">
    <w:name w:val="Table Grid"/>
    <w:basedOn w:val="a1"/>
    <w:uiPriority w:val="59"/>
    <w:rsid w:val="0062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A2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2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и финансов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Лесникова Екатерина Алексеевна</dc:creator>
  <cp:lastModifiedBy>User</cp:lastModifiedBy>
  <cp:revision>4</cp:revision>
  <cp:lastPrinted>2020-12-23T13:20:00Z</cp:lastPrinted>
  <dcterms:created xsi:type="dcterms:W3CDTF">2020-12-23T08:14:00Z</dcterms:created>
  <dcterms:modified xsi:type="dcterms:W3CDTF">2020-12-23T13:21:00Z</dcterms:modified>
</cp:coreProperties>
</file>