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D4F95" w14:textId="77777777" w:rsidR="00895BDF" w:rsidRPr="0053787B" w:rsidRDefault="00895BDF" w:rsidP="00895BDF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</w:p>
    <w:p w14:paraId="6672CE89" w14:textId="77777777" w:rsidR="00895BDF" w:rsidRDefault="00895BDF" w:rsidP="00895B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D6A3B94" w14:textId="77777777" w:rsidR="00895BDF" w:rsidRDefault="00895BDF" w:rsidP="00895B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3787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Сведения о принятых по внесенным </w:t>
      </w:r>
    </w:p>
    <w:p w14:paraId="4F7C867D" w14:textId="77777777" w:rsidR="00895BDF" w:rsidRDefault="00895BDF" w:rsidP="00895B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3787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представлениям и предписаниям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решениях и мерах </w:t>
      </w:r>
    </w:p>
    <w:p w14:paraId="77404E8F" w14:textId="77777777" w:rsidR="00895BDF" w:rsidRPr="0053787B" w:rsidRDefault="00895BDF" w:rsidP="00895B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3787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за 2020 год </w:t>
      </w:r>
    </w:p>
    <w:p w14:paraId="7912CC64" w14:textId="77777777" w:rsidR="00895BDF" w:rsidRPr="00702D3F" w:rsidRDefault="00895BDF" w:rsidP="00895BD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1380FB0" w14:textId="77777777" w:rsidR="00895BDF" w:rsidRPr="00AD015D" w:rsidRDefault="00895BDF" w:rsidP="00895BDF">
      <w:pPr>
        <w:pStyle w:val="1"/>
        <w:spacing w:line="234" w:lineRule="atLeast"/>
        <w:ind w:firstLine="680"/>
        <w:rPr>
          <w:rFonts w:ascii="Arial" w:hAnsi="Arial" w:cs="Arial"/>
          <w:color w:val="000000" w:themeColor="text1"/>
          <w:szCs w:val="24"/>
        </w:rPr>
      </w:pPr>
      <w:r w:rsidRPr="00AD015D">
        <w:rPr>
          <w:rFonts w:ascii="Arial" w:hAnsi="Arial" w:cs="Arial"/>
          <w:color w:val="000000" w:themeColor="text1"/>
          <w:szCs w:val="24"/>
        </w:rPr>
        <w:t>Контрольно-ревизионной комиссией города Долгопрудного за 2020 год проведено 14 контрольных мероприятий в отношении учреждений городского округа.</w:t>
      </w:r>
    </w:p>
    <w:p w14:paraId="3EBEBA6A" w14:textId="77777777" w:rsidR="00895BDF" w:rsidRPr="00AD015D" w:rsidRDefault="00895BDF" w:rsidP="00895BDF">
      <w:pPr>
        <w:spacing w:after="0" w:line="276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015D">
        <w:rPr>
          <w:rFonts w:ascii="Arial" w:hAnsi="Arial" w:cs="Arial"/>
          <w:color w:val="000000" w:themeColor="text1"/>
          <w:sz w:val="24"/>
          <w:szCs w:val="24"/>
        </w:rPr>
        <w:t>По итогам проведенных контрольных мероприятий направлено в адрес объектов контроля 29 представлений для устранения нарушений и недостатков. Полностью выполнено 21 представление в установленные сроки. Частично выполнены и находятся на контроле 8 представлений.</w:t>
      </w:r>
    </w:p>
    <w:p w14:paraId="3602486E" w14:textId="77777777" w:rsidR="00895BDF" w:rsidRPr="00AD015D" w:rsidRDefault="00895BDF" w:rsidP="00895BDF">
      <w:pPr>
        <w:pStyle w:val="a3"/>
        <w:tabs>
          <w:tab w:val="left" w:pos="0"/>
        </w:tabs>
        <w:spacing w:after="0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015D">
        <w:rPr>
          <w:rFonts w:ascii="Arial" w:hAnsi="Arial" w:cs="Arial"/>
          <w:color w:val="000000" w:themeColor="text1"/>
          <w:sz w:val="24"/>
          <w:szCs w:val="24"/>
        </w:rPr>
        <w:t xml:space="preserve">В целях реализации мероприятий по устранению выявленных нарушений Объектами контроля по итогам направленных представлений: </w:t>
      </w:r>
    </w:p>
    <w:p w14:paraId="10A16839" w14:textId="77777777" w:rsidR="00895BDF" w:rsidRPr="00AD015D" w:rsidRDefault="00895BDF" w:rsidP="00895BDF">
      <w:pPr>
        <w:spacing w:after="0" w:line="276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015D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4775E9" w:rsidRPr="00AD015D">
        <w:rPr>
          <w:rFonts w:ascii="Arial" w:hAnsi="Arial" w:cs="Arial"/>
          <w:color w:val="000000" w:themeColor="text1"/>
          <w:sz w:val="24"/>
          <w:szCs w:val="24"/>
        </w:rPr>
        <w:t>проведен анализ нарушений в целях недоп</w:t>
      </w:r>
      <w:r w:rsidRPr="00AD015D">
        <w:rPr>
          <w:rFonts w:ascii="Arial" w:hAnsi="Arial" w:cs="Arial"/>
          <w:color w:val="000000" w:themeColor="text1"/>
          <w:sz w:val="24"/>
          <w:szCs w:val="24"/>
        </w:rPr>
        <w:t>ущени</w:t>
      </w:r>
      <w:r w:rsidR="004775E9" w:rsidRPr="00AD015D">
        <w:rPr>
          <w:rFonts w:ascii="Arial" w:hAnsi="Arial" w:cs="Arial"/>
          <w:color w:val="000000" w:themeColor="text1"/>
          <w:sz w:val="24"/>
          <w:szCs w:val="24"/>
        </w:rPr>
        <w:t>я</w:t>
      </w:r>
      <w:r w:rsidRPr="00AD015D">
        <w:rPr>
          <w:rFonts w:ascii="Arial" w:hAnsi="Arial" w:cs="Arial"/>
          <w:color w:val="000000" w:themeColor="text1"/>
          <w:sz w:val="24"/>
          <w:szCs w:val="24"/>
        </w:rPr>
        <w:t xml:space="preserve"> в дальнейшем неэффективного использования бюджетных средств;</w:t>
      </w:r>
    </w:p>
    <w:p w14:paraId="1B281865" w14:textId="77777777" w:rsidR="00895BDF" w:rsidRPr="00AD015D" w:rsidRDefault="00895BDF" w:rsidP="00895BDF">
      <w:pPr>
        <w:pStyle w:val="a3"/>
        <w:tabs>
          <w:tab w:val="left" w:pos="0"/>
        </w:tabs>
        <w:spacing w:after="0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015D">
        <w:rPr>
          <w:rFonts w:ascii="Arial" w:hAnsi="Arial" w:cs="Arial"/>
          <w:color w:val="000000" w:themeColor="text1"/>
          <w:sz w:val="24"/>
          <w:szCs w:val="24"/>
        </w:rPr>
        <w:t>- приняты свои новые локальные правовые акты по стимулирующим выплатам;</w:t>
      </w:r>
    </w:p>
    <w:p w14:paraId="6C3C8B51" w14:textId="77777777" w:rsidR="00895BDF" w:rsidRPr="00AD015D" w:rsidRDefault="00895BDF" w:rsidP="00895BDF">
      <w:pPr>
        <w:spacing w:after="0" w:line="276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015D">
        <w:rPr>
          <w:rFonts w:ascii="Arial" w:hAnsi="Arial" w:cs="Arial"/>
          <w:color w:val="000000" w:themeColor="text1"/>
          <w:sz w:val="24"/>
          <w:szCs w:val="24"/>
        </w:rPr>
        <w:t xml:space="preserve">- усилен контроль за оформлением, своевременным направлением и отражением </w:t>
      </w:r>
      <w:r w:rsidR="004775E9" w:rsidRPr="00AD015D">
        <w:rPr>
          <w:rFonts w:ascii="Arial" w:hAnsi="Arial" w:cs="Arial"/>
          <w:color w:val="000000" w:themeColor="text1"/>
          <w:sz w:val="24"/>
          <w:szCs w:val="24"/>
        </w:rPr>
        <w:t>операций бухгалтерского учета и отчетности</w:t>
      </w:r>
      <w:r w:rsidRPr="00AD015D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9B99E35" w14:textId="77777777" w:rsidR="00895BDF" w:rsidRPr="00AD015D" w:rsidRDefault="00895BDF" w:rsidP="00895BDF">
      <w:pPr>
        <w:spacing w:after="0" w:line="276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015D">
        <w:rPr>
          <w:rFonts w:ascii="Arial" w:hAnsi="Arial" w:cs="Arial"/>
          <w:color w:val="000000" w:themeColor="text1"/>
          <w:sz w:val="24"/>
          <w:szCs w:val="24"/>
        </w:rPr>
        <w:t>- усилен контроль за соблюдением требований, установленных Федеральным законом № 44-ФЗ;</w:t>
      </w:r>
    </w:p>
    <w:p w14:paraId="10F733CB" w14:textId="77777777" w:rsidR="00C10348" w:rsidRPr="00AD015D" w:rsidRDefault="00C10348" w:rsidP="00C10348">
      <w:pPr>
        <w:spacing w:after="0" w:line="360" w:lineRule="auto"/>
        <w:ind w:firstLine="567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AD015D">
        <w:rPr>
          <w:rFonts w:ascii="Arial" w:eastAsia="Calibri" w:hAnsi="Arial" w:cs="Arial"/>
          <w:color w:val="000000" w:themeColor="text1"/>
          <w:sz w:val="24"/>
          <w:szCs w:val="24"/>
        </w:rPr>
        <w:t>- по результатам рассмотрения представлений и предложений КРК по мероприятиям, проведенным в 2020 году, внесены изменения (приняты) 29 муниципальных правовых акта.</w:t>
      </w:r>
    </w:p>
    <w:p w14:paraId="768AB2BB" w14:textId="77777777" w:rsidR="004775E9" w:rsidRPr="00AD015D" w:rsidRDefault="004775E9" w:rsidP="00895BDF">
      <w:pPr>
        <w:spacing w:after="0" w:line="276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1F7B4C8" w14:textId="77777777" w:rsidR="00895BDF" w:rsidRPr="00AD015D" w:rsidRDefault="00895BDF" w:rsidP="00895BDF">
      <w:pPr>
        <w:spacing w:after="0" w:line="276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015D">
        <w:rPr>
          <w:rFonts w:ascii="Arial" w:hAnsi="Arial" w:cs="Arial"/>
          <w:color w:val="000000" w:themeColor="text1"/>
          <w:sz w:val="24"/>
          <w:szCs w:val="24"/>
        </w:rPr>
        <w:t>- применены меры дисциплинарного наказания: выговор – 4, замечание – 29, депремирование – 3.</w:t>
      </w:r>
    </w:p>
    <w:p w14:paraId="56DF3871" w14:textId="77777777" w:rsidR="00895BDF" w:rsidRPr="00AD015D" w:rsidRDefault="00895BDF" w:rsidP="00895BDF">
      <w:pPr>
        <w:spacing w:after="0" w:line="276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015D">
        <w:rPr>
          <w:rFonts w:ascii="Arial" w:hAnsi="Arial" w:cs="Arial"/>
          <w:color w:val="000000" w:themeColor="text1"/>
          <w:sz w:val="24"/>
          <w:szCs w:val="24"/>
        </w:rPr>
        <w:t xml:space="preserve">- возбуждено дел об административных правонарушениях – 2. </w:t>
      </w:r>
    </w:p>
    <w:p w14:paraId="4C853472" w14:textId="77777777" w:rsidR="00895BDF" w:rsidRPr="00AD015D" w:rsidRDefault="00895BDF" w:rsidP="00895BDF">
      <w:pPr>
        <w:tabs>
          <w:tab w:val="left" w:pos="993"/>
        </w:tabs>
        <w:rPr>
          <w:color w:val="000000" w:themeColor="text1"/>
        </w:rPr>
      </w:pPr>
    </w:p>
    <w:p w14:paraId="2D39DABF" w14:textId="77777777" w:rsidR="004775E9" w:rsidRPr="00AD015D" w:rsidRDefault="004775E9" w:rsidP="004775E9">
      <w:pPr>
        <w:spacing w:after="0" w:line="276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015D">
        <w:rPr>
          <w:rFonts w:ascii="Arial" w:hAnsi="Arial" w:cs="Arial"/>
          <w:color w:val="000000" w:themeColor="text1"/>
          <w:sz w:val="24"/>
          <w:szCs w:val="24"/>
        </w:rPr>
        <w:t>- устранено в учете учреждений – 17 349,74 тыс. рублей, из них возмещено в бюджет городского округа Долгопрудный 986,43 тыс. рублей;</w:t>
      </w:r>
    </w:p>
    <w:p w14:paraId="1F89A95B" w14:textId="77777777" w:rsidR="00A250FB" w:rsidRPr="00AD015D" w:rsidRDefault="00A250FB">
      <w:pPr>
        <w:rPr>
          <w:color w:val="000000" w:themeColor="text1"/>
        </w:rPr>
      </w:pPr>
    </w:p>
    <w:sectPr w:rsidR="00A250FB" w:rsidRPr="00AD0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BDF"/>
    <w:rsid w:val="00292A6D"/>
    <w:rsid w:val="004775E9"/>
    <w:rsid w:val="00895BDF"/>
    <w:rsid w:val="00A250FB"/>
    <w:rsid w:val="00AD015D"/>
    <w:rsid w:val="00C1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B7825"/>
  <w15:chartTrackingRefBased/>
  <w15:docId w15:val="{E6BB7913-A1B5-4941-A57B-48F923A1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BDF"/>
    <w:pPr>
      <w:suppressAutoHyphens/>
      <w:spacing w:after="200" w:line="276" w:lineRule="auto"/>
      <w:ind w:left="708"/>
    </w:pPr>
    <w:rPr>
      <w:rFonts w:ascii="Calibri" w:eastAsia="Calibri" w:hAnsi="Calibri" w:cs="Calibri"/>
      <w:lang w:eastAsia="ar-SA"/>
    </w:rPr>
  </w:style>
  <w:style w:type="paragraph" w:customStyle="1" w:styleId="1">
    <w:name w:val="Основной текст1"/>
    <w:rsid w:val="00895BDF"/>
    <w:pPr>
      <w:tabs>
        <w:tab w:val="right" w:pos="6350"/>
      </w:tabs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DolMediaMega1</cp:lastModifiedBy>
  <cp:revision>4</cp:revision>
  <dcterms:created xsi:type="dcterms:W3CDTF">2021-03-29T07:19:00Z</dcterms:created>
  <dcterms:modified xsi:type="dcterms:W3CDTF">2021-03-30T08:59:00Z</dcterms:modified>
</cp:coreProperties>
</file>