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A" w:rsidRPr="00D323AB" w:rsidRDefault="0005629A" w:rsidP="0005629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5629A" w:rsidRPr="00066E96" w:rsidRDefault="0005629A" w:rsidP="0005629A">
      <w:pPr>
        <w:pStyle w:val="ConsPlusNonformat"/>
        <w:ind w:left="130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6E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Перечень государственных услуг </w:t>
      </w:r>
    </w:p>
    <w:p w:rsidR="0005629A" w:rsidRDefault="0005629A" w:rsidP="00056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66E96">
        <w:rPr>
          <w:rFonts w:ascii="Times New Roman" w:hAnsi="Times New Roman"/>
          <w:b/>
          <w:color w:val="FF0000"/>
          <w:sz w:val="28"/>
          <w:szCs w:val="28"/>
        </w:rPr>
        <w:t>Федеральной налоговой службы, предоставляемые в  Многофункциональном центре (МФЦ) на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территории Московской области.</w:t>
      </w:r>
    </w:p>
    <w:p w:rsidR="0005629A" w:rsidRPr="00A77FC6" w:rsidRDefault="0005629A" w:rsidP="00056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8865"/>
      </w:tblGrid>
      <w:tr w:rsidR="0005629A" w:rsidRPr="002F549B" w:rsidTr="002F3543">
        <w:trPr>
          <w:trHeight w:val="364"/>
        </w:trPr>
        <w:tc>
          <w:tcPr>
            <w:tcW w:w="607" w:type="dxa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Государственная регистрация юридических лиц, физических лиц в качестве индивидуальных предпринимателей и крестьянских (фермерских) хозяйств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855D04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на предоставление справки об исполнении налогоплательщиком обязанности по уплате налогов, сборов, пеней и штрафов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реестре дисквалифицированных лиц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</w:t>
            </w:r>
            <w:r w:rsidRPr="00855D0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 исключением выписок, содержащих сведения ограниченного доступа)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</w:t>
            </w:r>
            <w:r w:rsidRPr="00855D0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 исключением сведений, содержащих налоговую тайну)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shd w:val="clear" w:color="auto" w:fill="auto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85" w:type="dxa"/>
            <w:shd w:val="clear" w:color="auto" w:fill="auto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Информирование физических лиц о наличии числящейся за ними налоговой задолженности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Прием уведомления о выбранных объектах налогообложения, в отношении которых предоставляется налоговая льгота по налогу на </w:t>
            </w: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имущество физических лиц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Предоставление сведений, содержащихся в государственном адресном реестре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о доступе к личному кабинету налогоплательщика для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уведомления о выбранном земельном участке, в отношении которого применяется вычет по земельному налогу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ем заявления физического лица (</w:t>
            </w: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его законного или уполномоченного представителя)  о получении его налогового уведомления лично под расписку через МФЦ 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учет.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Информирование по специальному налоговому режиму «Налог на профессиональный доход»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о гибели или уничтожении объекта налогообложения по налогу на имущество физических лиц.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5629A" w:rsidRDefault="0005629A" w:rsidP="000562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05629A" w:rsidRDefault="0005629A" w:rsidP="000562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>
        <w:t xml:space="preserve">        </w:t>
      </w:r>
    </w:p>
    <w:p w:rsidR="00D76976" w:rsidRDefault="001E4699">
      <w:r>
        <w:rPr>
          <w:noProof/>
          <w:lang w:eastAsia="ru-RU"/>
        </w:rPr>
        <w:drawing>
          <wp:inline distT="0" distB="0" distL="0" distR="0" wp14:anchorId="02CB4BCC" wp14:editId="4C278329">
            <wp:extent cx="5940425" cy="958850"/>
            <wp:effectExtent l="0" t="0" r="3175" b="0"/>
            <wp:docPr id="1" name="Рисунок 1" descr="C:\Users\5047-01-224\Desktop\стенд 2018\подложка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5047-01-224\Desktop\стенд 2018\подложка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976" w:rsidSect="000562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D1"/>
    <w:rsid w:val="0005629A"/>
    <w:rsid w:val="001E4699"/>
    <w:rsid w:val="005B64D1"/>
    <w:rsid w:val="00D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6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6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Оксана Владимировна</dc:creator>
  <cp:keywords/>
  <dc:description>exif_MSED_9abd041e3806a4671a2b78c4c7e4ddc7fbf0c6b1f89b34e6049e4036bbe36bdd</dc:description>
  <cp:lastModifiedBy>Шилова Оксана Владимировна</cp:lastModifiedBy>
  <cp:revision>3</cp:revision>
  <dcterms:created xsi:type="dcterms:W3CDTF">2021-03-23T09:33:00Z</dcterms:created>
  <dcterms:modified xsi:type="dcterms:W3CDTF">2021-03-24T12:53:00Z</dcterms:modified>
</cp:coreProperties>
</file>