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90C4E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90C4E">
        <w:rPr>
          <w:rFonts w:ascii="Arial" w:eastAsia="Times New Roman" w:hAnsi="Arial" w:cs="Arial"/>
          <w:sz w:val="24"/>
          <w:szCs w:val="24"/>
          <w:lang w:eastAsia="ru-RU"/>
        </w:rPr>
        <w:t xml:space="preserve"> июня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590C4E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25FB6" w:rsidRPr="00325FB6" w:rsidRDefault="00325FB6" w:rsidP="00325FB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25F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установлении размера денежной выплаты к ежегодному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</w:t>
      </w:r>
      <w:r w:rsidRPr="00325FB6">
        <w:rPr>
          <w:rFonts w:ascii="Arial" w:eastAsia="Times New Roman" w:hAnsi="Arial" w:cs="Arial"/>
          <w:b/>
          <w:sz w:val="24"/>
          <w:szCs w:val="24"/>
          <w:lang w:eastAsia="ru-RU"/>
        </w:rPr>
        <w:t>оплачиваемому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25FB6">
        <w:rPr>
          <w:rFonts w:ascii="Arial" w:eastAsia="Times New Roman" w:hAnsi="Arial" w:cs="Arial"/>
          <w:b/>
          <w:sz w:val="24"/>
          <w:szCs w:val="24"/>
          <w:lang w:eastAsia="ru-RU"/>
        </w:rPr>
        <w:t>отпуску на лечение и отдых на 2023 год</w:t>
      </w:r>
    </w:p>
    <w:p w:rsidR="00325FB6" w:rsidRPr="00325FB6" w:rsidRDefault="00325FB6" w:rsidP="00325F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25FB6" w:rsidRPr="00325FB6" w:rsidRDefault="00325FB6" w:rsidP="00325F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5F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В соответствии с  Федеральным законом от 06.10.2003 № 131-ФЗ «Об общих принципах организации местного самоуправления в Российской Федерации», Законом Московской области от 11.11.2011 № 194/2011-ОЗ «О денежном содержании лиц, замещающих муниципальные должности и должности муниципальной службы в Московской области», решением Совета депутатов города Долгопрудного от 22.12.2017 № 123-нр «Об утверждении Положения о дополнительных гарантиях для муниципальных служащих  органов местного самоуправления городского  округа Долгопрудный Московской области»,</w:t>
      </w:r>
      <w:r w:rsidRPr="00325FB6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r w:rsidRPr="00325FB6">
        <w:rPr>
          <w:rFonts w:ascii="Arial" w:eastAsia="Times New Roman" w:hAnsi="Arial" w:cs="Arial"/>
          <w:bCs/>
          <w:sz w:val="24"/>
          <w:szCs w:val="24"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325FB6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:rsidR="00325FB6" w:rsidRPr="00325FB6" w:rsidRDefault="00325FB6" w:rsidP="00325F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25FB6" w:rsidRPr="00325FB6" w:rsidRDefault="00325FB6" w:rsidP="00325F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25FB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 Е Ш И Л:</w:t>
      </w:r>
    </w:p>
    <w:p w:rsidR="00325FB6" w:rsidRPr="00325FB6" w:rsidRDefault="00325FB6" w:rsidP="00325F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25FB6" w:rsidRPr="00325FB6" w:rsidRDefault="00325FB6" w:rsidP="00325F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FB6">
        <w:rPr>
          <w:rFonts w:ascii="Arial" w:eastAsia="Times New Roman" w:hAnsi="Arial" w:cs="Arial"/>
          <w:sz w:val="24"/>
          <w:szCs w:val="24"/>
          <w:lang w:eastAsia="ru-RU"/>
        </w:rPr>
        <w:t xml:space="preserve">          1. Установить на 2023 год денежную выплату к ежегодному оплачиваемому отпуску на лечение и отдых муниципальным служащим органов местного самоуправления городского округа Долгопрудный Московской области в размере 60</w:t>
      </w:r>
      <w:r w:rsidRPr="00325FB6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325FB6">
        <w:rPr>
          <w:rFonts w:ascii="Arial" w:eastAsia="Times New Roman" w:hAnsi="Arial" w:cs="Arial"/>
          <w:sz w:val="24"/>
          <w:szCs w:val="24"/>
          <w:lang w:eastAsia="ru-RU"/>
        </w:rPr>
        <w:t>000 (Шестьдесят тысяч) рублей 00 копеек на одного муниципального служащего.</w:t>
      </w:r>
    </w:p>
    <w:p w:rsidR="008C6147" w:rsidRDefault="00325FB6" w:rsidP="00325FB6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25F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 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  <w:r w:rsidR="005C1FEB"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5C1FEB" w:rsidRPr="005C1FEB" w:rsidRDefault="005C1FEB" w:rsidP="00325FB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90C4E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90C4E">
        <w:rPr>
          <w:rFonts w:ascii="Arial" w:eastAsia="Times New Roman" w:hAnsi="Arial" w:cs="Arial"/>
          <w:sz w:val="24"/>
          <w:szCs w:val="24"/>
          <w:lang w:eastAsia="ru-RU"/>
        </w:rPr>
        <w:t xml:space="preserve"> июня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325FB6">
        <w:rPr>
          <w:rFonts w:ascii="Arial" w:eastAsia="Times New Roman" w:hAnsi="Arial" w:cs="Arial"/>
          <w:lang w:eastAsia="ru-RU"/>
        </w:rPr>
        <w:t>5 июня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19" w:rsidRDefault="00415E19">
      <w:pPr>
        <w:spacing w:after="0" w:line="240" w:lineRule="auto"/>
      </w:pPr>
      <w:r>
        <w:separator/>
      </w:r>
    </w:p>
  </w:endnote>
  <w:endnote w:type="continuationSeparator" w:id="0">
    <w:p w:rsidR="00415E19" w:rsidRDefault="0041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415E1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415E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19" w:rsidRDefault="00415E19">
      <w:pPr>
        <w:spacing w:after="0" w:line="240" w:lineRule="auto"/>
      </w:pPr>
      <w:r>
        <w:separator/>
      </w:r>
    </w:p>
  </w:footnote>
  <w:footnote w:type="continuationSeparator" w:id="0">
    <w:p w:rsidR="00415E19" w:rsidRDefault="00415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C25B9"/>
    <w:rsid w:val="001E3D6A"/>
    <w:rsid w:val="001F3BE4"/>
    <w:rsid w:val="001F721C"/>
    <w:rsid w:val="00211CC8"/>
    <w:rsid w:val="002B102A"/>
    <w:rsid w:val="00315D7C"/>
    <w:rsid w:val="00325FB6"/>
    <w:rsid w:val="00347840"/>
    <w:rsid w:val="00354A50"/>
    <w:rsid w:val="00357A9D"/>
    <w:rsid w:val="003B3677"/>
    <w:rsid w:val="00415E19"/>
    <w:rsid w:val="004A6D12"/>
    <w:rsid w:val="00510A36"/>
    <w:rsid w:val="00590C4E"/>
    <w:rsid w:val="005C1FEB"/>
    <w:rsid w:val="006A08BB"/>
    <w:rsid w:val="006D155C"/>
    <w:rsid w:val="006D2EFC"/>
    <w:rsid w:val="00810FEE"/>
    <w:rsid w:val="008223E6"/>
    <w:rsid w:val="00842C07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69E6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2022-06-15T11:27:00Z</cp:lastPrinted>
  <dcterms:created xsi:type="dcterms:W3CDTF">2022-06-15T11:28:00Z</dcterms:created>
  <dcterms:modified xsi:type="dcterms:W3CDTF">2022-06-22T08:21:00Z</dcterms:modified>
</cp:coreProperties>
</file>