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B508A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117E4D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24DAB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124DAB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proofErr w:type="gramEnd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</w:t>
      </w:r>
      <w:r w:rsidR="00124DAB">
        <w:rPr>
          <w:rFonts w:ascii="Arial" w:eastAsia="Times New Roman" w:hAnsi="Arial" w:cs="Arial"/>
          <w:sz w:val="24"/>
          <w:szCs w:val="24"/>
          <w:lang w:eastAsia="ru-RU"/>
        </w:rPr>
        <w:t>97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17E4D" w:rsidRPr="00117E4D" w:rsidRDefault="00117E4D" w:rsidP="00117E4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117E4D" w:rsidRPr="00117E4D" w:rsidRDefault="00117E4D" w:rsidP="00117E4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учителя английского языка автономной некоммерческой организации                                  </w:t>
      </w:r>
      <w:proofErr w:type="gramStart"/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«</w:t>
      </w:r>
      <w:proofErr w:type="gramEnd"/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Средняя общеобразовательная школа «СОДРУЖЕСТВО»                                        </w:t>
      </w:r>
      <w:proofErr w:type="spellStart"/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>Аванесян</w:t>
      </w:r>
      <w:proofErr w:type="spellEnd"/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>Нарине</w:t>
      </w:r>
      <w:proofErr w:type="spellEnd"/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>Левоновны</w:t>
      </w:r>
      <w:proofErr w:type="spellEnd"/>
      <w:r w:rsidRPr="00117E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17E4D" w:rsidRPr="00117E4D" w:rsidRDefault="00117E4D" w:rsidP="00117E4D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117E4D" w:rsidRPr="00117E4D" w:rsidRDefault="00117E4D" w:rsidP="00117E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7E4D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117E4D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117E4D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117E4D" w:rsidRPr="00117E4D" w:rsidRDefault="00117E4D" w:rsidP="00117E4D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17E4D" w:rsidRPr="00117E4D" w:rsidRDefault="00117E4D" w:rsidP="00117E4D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117E4D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117E4D" w:rsidRPr="00117E4D" w:rsidRDefault="00117E4D" w:rsidP="00117E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117E4D" w:rsidRPr="00117E4D" w:rsidRDefault="00117E4D" w:rsidP="00117E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17E4D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учителя английского языка автономной некоммерческой организации «Средняя общеобразовательная школа «СОДРУЖЕСТВО» </w:t>
      </w:r>
      <w:proofErr w:type="spellStart"/>
      <w:r w:rsidRPr="00117E4D">
        <w:rPr>
          <w:rFonts w:ascii="Arial" w:eastAsia="Times New Roman" w:hAnsi="Arial" w:cs="Arial"/>
          <w:sz w:val="24"/>
          <w:szCs w:val="24"/>
          <w:lang w:eastAsia="ru-RU"/>
        </w:rPr>
        <w:t>Аванесян</w:t>
      </w:r>
      <w:proofErr w:type="spellEnd"/>
      <w:r w:rsidRPr="00117E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17E4D">
        <w:rPr>
          <w:rFonts w:ascii="Arial" w:eastAsia="Times New Roman" w:hAnsi="Arial" w:cs="Arial"/>
          <w:sz w:val="24"/>
          <w:szCs w:val="24"/>
          <w:lang w:eastAsia="ru-RU"/>
        </w:rPr>
        <w:t>Нарине</w:t>
      </w:r>
      <w:proofErr w:type="spellEnd"/>
      <w:r w:rsidRPr="00117E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17E4D">
        <w:rPr>
          <w:rFonts w:ascii="Arial" w:eastAsia="Times New Roman" w:hAnsi="Arial" w:cs="Arial"/>
          <w:sz w:val="24"/>
          <w:szCs w:val="24"/>
          <w:lang w:eastAsia="ru-RU"/>
        </w:rPr>
        <w:t>Левоновну</w:t>
      </w:r>
      <w:proofErr w:type="spellEnd"/>
      <w:r w:rsidRPr="00117E4D">
        <w:rPr>
          <w:rFonts w:ascii="Arial" w:eastAsia="Times New Roman" w:hAnsi="Arial" w:cs="Arial"/>
          <w:sz w:val="24"/>
          <w:szCs w:val="24"/>
          <w:lang w:eastAsia="ru-RU"/>
        </w:rPr>
        <w:t xml:space="preserve"> за успешную работу по обучению и воспитанию подрастающего поколения. </w:t>
      </w:r>
    </w:p>
    <w:p w:rsidR="00117E4D" w:rsidRPr="00117E4D" w:rsidRDefault="00117E4D" w:rsidP="00117E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7E4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24DAB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24DAB">
        <w:rPr>
          <w:rFonts w:ascii="Arial" w:eastAsia="Times New Roman" w:hAnsi="Arial" w:cs="Arial"/>
          <w:sz w:val="24"/>
          <w:szCs w:val="24"/>
          <w:lang w:eastAsia="ru-RU"/>
        </w:rPr>
        <w:t xml:space="preserve"> ноября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9E715A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16 ноября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68B" w:rsidRDefault="00B5168B">
      <w:pPr>
        <w:spacing w:after="0" w:line="240" w:lineRule="auto"/>
      </w:pPr>
      <w:r>
        <w:separator/>
      </w:r>
    </w:p>
  </w:endnote>
  <w:endnote w:type="continuationSeparator" w:id="0">
    <w:p w:rsidR="00B5168B" w:rsidRDefault="00B5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B5168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B516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68B" w:rsidRDefault="00B5168B">
      <w:pPr>
        <w:spacing w:after="0" w:line="240" w:lineRule="auto"/>
      </w:pPr>
      <w:r>
        <w:separator/>
      </w:r>
    </w:p>
  </w:footnote>
  <w:footnote w:type="continuationSeparator" w:id="0">
    <w:p w:rsidR="00B5168B" w:rsidRDefault="00B51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17E4D"/>
    <w:rsid w:val="00124DAB"/>
    <w:rsid w:val="001B5802"/>
    <w:rsid w:val="001F3BE4"/>
    <w:rsid w:val="00211CC8"/>
    <w:rsid w:val="0024372B"/>
    <w:rsid w:val="002B102A"/>
    <w:rsid w:val="00315D7C"/>
    <w:rsid w:val="00347840"/>
    <w:rsid w:val="00354A50"/>
    <w:rsid w:val="003B3677"/>
    <w:rsid w:val="004A6D12"/>
    <w:rsid w:val="00510A36"/>
    <w:rsid w:val="005A45A1"/>
    <w:rsid w:val="005C1FEB"/>
    <w:rsid w:val="006A08BB"/>
    <w:rsid w:val="006D155C"/>
    <w:rsid w:val="006D2EFC"/>
    <w:rsid w:val="00810FEE"/>
    <w:rsid w:val="008223E6"/>
    <w:rsid w:val="008C6147"/>
    <w:rsid w:val="009E715A"/>
    <w:rsid w:val="00A05A69"/>
    <w:rsid w:val="00A250FB"/>
    <w:rsid w:val="00A35D51"/>
    <w:rsid w:val="00A7724C"/>
    <w:rsid w:val="00A8557A"/>
    <w:rsid w:val="00AA0095"/>
    <w:rsid w:val="00AB4113"/>
    <w:rsid w:val="00AE4D95"/>
    <w:rsid w:val="00B508AE"/>
    <w:rsid w:val="00B5168B"/>
    <w:rsid w:val="00BB1392"/>
    <w:rsid w:val="00BD0EFF"/>
    <w:rsid w:val="00BE069A"/>
    <w:rsid w:val="00C72959"/>
    <w:rsid w:val="00C922D5"/>
    <w:rsid w:val="00C97F60"/>
    <w:rsid w:val="00CB5E80"/>
    <w:rsid w:val="00CD5E99"/>
    <w:rsid w:val="00D66A7A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965C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2022-11-16T11:19:00Z</cp:lastPrinted>
  <dcterms:created xsi:type="dcterms:W3CDTF">2022-11-16T11:19:00Z</dcterms:created>
  <dcterms:modified xsi:type="dcterms:W3CDTF">2022-11-17T14:05:00Z</dcterms:modified>
</cp:coreProperties>
</file>