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>116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C4993" w:rsidRDefault="001C4993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1C4993" w:rsidRPr="001C4993" w:rsidRDefault="001C4993" w:rsidP="001C49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награждении Благодарственным письмом Совета депутатов                    </w:t>
      </w:r>
    </w:p>
    <w:p w:rsidR="001C4993" w:rsidRPr="001C4993" w:rsidRDefault="001C4993" w:rsidP="001C499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Долгопрудный Московской области                                                  корреспондента газеты «Долгие пруды» </w:t>
      </w:r>
    </w:p>
    <w:p w:rsidR="001C4993" w:rsidRPr="001C4993" w:rsidRDefault="001C4993" w:rsidP="001C499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Государственного автономного учреждения Московской области</w:t>
      </w:r>
    </w:p>
    <w:p w:rsidR="001C4993" w:rsidRPr="001C4993" w:rsidRDefault="001C4993" w:rsidP="001C499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proofErr w:type="spellStart"/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>Лобненское</w:t>
      </w:r>
      <w:proofErr w:type="spellEnd"/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информационное агентство Московской области» </w:t>
      </w:r>
    </w:p>
    <w:p w:rsidR="001C4993" w:rsidRPr="001C4993" w:rsidRDefault="001C4993" w:rsidP="001C499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b/>
          <w:sz w:val="24"/>
          <w:szCs w:val="24"/>
          <w:lang w:eastAsia="ru-RU"/>
        </w:rPr>
        <w:t>Никитиной Людмилы Георгиевны</w:t>
      </w:r>
    </w:p>
    <w:p w:rsidR="001C4993" w:rsidRDefault="001C4993" w:rsidP="001C49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4993" w:rsidRPr="001C4993" w:rsidRDefault="001C4993" w:rsidP="001C499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4993" w:rsidRPr="001C4993" w:rsidRDefault="001C4993" w:rsidP="001C49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На основании решения Совета депутатов городского округа Долгопрудный Московской области от 21.11.2019 № 25-р «О знаке отличия «Благодарственное письмо Совета депутатов городского округа Долгопрудный Московской области», Устава городского округа Долгопрудный Московской области, Регламента Совета депутатов городского округа Долгопрудный Московской области, Совет </w:t>
      </w:r>
      <w:proofErr w:type="gramStart"/>
      <w:r w:rsidRPr="001C4993">
        <w:rPr>
          <w:rFonts w:ascii="Arial" w:eastAsia="Times New Roman" w:hAnsi="Arial" w:cs="Arial"/>
          <w:sz w:val="24"/>
          <w:szCs w:val="24"/>
          <w:lang w:eastAsia="ru-RU"/>
        </w:rPr>
        <w:t>депутатов  городского</w:t>
      </w:r>
      <w:proofErr w:type="gramEnd"/>
      <w:r w:rsidRPr="001C4993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Долгопрудный Московской области</w:t>
      </w:r>
    </w:p>
    <w:p w:rsidR="001C4993" w:rsidRPr="001C4993" w:rsidRDefault="001C4993" w:rsidP="001C4993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1C4993" w:rsidRPr="001C4993" w:rsidRDefault="001C4993" w:rsidP="001C4993">
      <w:pPr>
        <w:spacing w:after="0" w:line="360" w:lineRule="auto"/>
        <w:ind w:firstLine="4140"/>
        <w:jc w:val="both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1C4993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р е ш и л:</w:t>
      </w:r>
    </w:p>
    <w:p w:rsidR="001C4993" w:rsidRPr="001C4993" w:rsidRDefault="001C4993" w:rsidP="001C4993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1C4993" w:rsidRPr="001C4993" w:rsidRDefault="001C4993" w:rsidP="001C499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1. Наградить Благодарственным письмом Совета депутатов городского округа Долгопрудный Московской области корреспондента газеты «Долгие пруды» Государственного автономного учреждения Московской области «</w:t>
      </w:r>
      <w:proofErr w:type="spellStart"/>
      <w:r w:rsidRPr="001C4993">
        <w:rPr>
          <w:rFonts w:ascii="Arial" w:eastAsia="Times New Roman" w:hAnsi="Arial" w:cs="Arial"/>
          <w:sz w:val="24"/>
          <w:szCs w:val="24"/>
          <w:lang w:eastAsia="ru-RU"/>
        </w:rPr>
        <w:t>Лобненское</w:t>
      </w:r>
      <w:proofErr w:type="spellEnd"/>
      <w:r w:rsidRPr="001C49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C499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информационное агентство Московской области» Никитину Людмилу Георгиевну за долголетний добросовестный труд и активное участие в жизни города.</w:t>
      </w:r>
      <w:r w:rsidRPr="001C4993">
        <w:rPr>
          <w:rFonts w:ascii="Arial" w:eastAsia="Calibri" w:hAnsi="Arial" w:cs="Arial"/>
          <w:sz w:val="24"/>
          <w:szCs w:val="24"/>
        </w:rPr>
        <w:t xml:space="preserve"> </w:t>
      </w:r>
    </w:p>
    <w:p w:rsidR="001C4993" w:rsidRPr="001C4993" w:rsidRDefault="001C4993" w:rsidP="001C499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4993">
        <w:rPr>
          <w:rFonts w:ascii="Arial" w:eastAsia="Times New Roman" w:hAnsi="Arial" w:cs="Arial"/>
          <w:sz w:val="24"/>
          <w:szCs w:val="24"/>
          <w:lang w:eastAsia="ru-RU"/>
        </w:rPr>
        <w:t xml:space="preserve">           2. Настоящее решение вступает в силу с момента его подписания председателем Совета депутатов городского округа Долгопрудный Московской области.</w:t>
      </w:r>
    </w:p>
    <w:p w:rsidR="00F67ED7" w:rsidRDefault="00F67ED7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05A0C">
        <w:rPr>
          <w:rFonts w:ascii="Arial" w:eastAsia="Times New Roman" w:hAnsi="Arial" w:cs="Arial"/>
          <w:sz w:val="24"/>
          <w:szCs w:val="24"/>
          <w:lang w:eastAsia="ru-RU"/>
        </w:rPr>
        <w:t xml:space="preserve"> декабря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67413C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21 декабря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67413C">
      <w:footerReference w:type="even" r:id="rId8"/>
      <w:footerReference w:type="default" r:id="rId9"/>
      <w:pgSz w:w="11906" w:h="16838" w:code="9"/>
      <w:pgMar w:top="1134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6D" w:rsidRDefault="0037556D">
      <w:pPr>
        <w:spacing w:after="0" w:line="240" w:lineRule="auto"/>
      </w:pPr>
      <w:r>
        <w:separator/>
      </w:r>
    </w:p>
  </w:endnote>
  <w:endnote w:type="continuationSeparator" w:id="0">
    <w:p w:rsidR="0037556D" w:rsidRDefault="00375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3755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3755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6D" w:rsidRDefault="0037556D">
      <w:pPr>
        <w:spacing w:after="0" w:line="240" w:lineRule="auto"/>
      </w:pPr>
      <w:r>
        <w:separator/>
      </w:r>
    </w:p>
  </w:footnote>
  <w:footnote w:type="continuationSeparator" w:id="0">
    <w:p w:rsidR="0037556D" w:rsidRDefault="00375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D3D"/>
    <w:multiLevelType w:val="hybridMultilevel"/>
    <w:tmpl w:val="F0C2D190"/>
    <w:lvl w:ilvl="0" w:tplc="1C36C1E4">
      <w:start w:val="1"/>
      <w:numFmt w:val="decimal"/>
      <w:lvlText w:val="%1."/>
      <w:lvlJc w:val="left"/>
      <w:pPr>
        <w:ind w:left="90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41B8F"/>
    <w:rsid w:val="00050210"/>
    <w:rsid w:val="0009617F"/>
    <w:rsid w:val="001008DF"/>
    <w:rsid w:val="001C4993"/>
    <w:rsid w:val="001E3D6A"/>
    <w:rsid w:val="001F3BE4"/>
    <w:rsid w:val="001F721C"/>
    <w:rsid w:val="00211CC8"/>
    <w:rsid w:val="002B0621"/>
    <w:rsid w:val="002B102A"/>
    <w:rsid w:val="00315D7C"/>
    <w:rsid w:val="00347840"/>
    <w:rsid w:val="00354A50"/>
    <w:rsid w:val="00357A9D"/>
    <w:rsid w:val="0037556D"/>
    <w:rsid w:val="003B3677"/>
    <w:rsid w:val="00405A0C"/>
    <w:rsid w:val="004A6D12"/>
    <w:rsid w:val="00510A36"/>
    <w:rsid w:val="00513560"/>
    <w:rsid w:val="005144B9"/>
    <w:rsid w:val="00535C8C"/>
    <w:rsid w:val="00597ED3"/>
    <w:rsid w:val="005C1FEB"/>
    <w:rsid w:val="0067413C"/>
    <w:rsid w:val="006A08BB"/>
    <w:rsid w:val="006D155C"/>
    <w:rsid w:val="006D2EFC"/>
    <w:rsid w:val="00810FEE"/>
    <w:rsid w:val="008223E6"/>
    <w:rsid w:val="00842C07"/>
    <w:rsid w:val="008A4871"/>
    <w:rsid w:val="008C6147"/>
    <w:rsid w:val="00991B4E"/>
    <w:rsid w:val="00A05A69"/>
    <w:rsid w:val="00A250FB"/>
    <w:rsid w:val="00A35D51"/>
    <w:rsid w:val="00A7724C"/>
    <w:rsid w:val="00A8557A"/>
    <w:rsid w:val="00AA0095"/>
    <w:rsid w:val="00AB4113"/>
    <w:rsid w:val="00AE4D95"/>
    <w:rsid w:val="00B03B42"/>
    <w:rsid w:val="00BD0EFF"/>
    <w:rsid w:val="00BE069A"/>
    <w:rsid w:val="00C72959"/>
    <w:rsid w:val="00C922D5"/>
    <w:rsid w:val="00C97F60"/>
    <w:rsid w:val="00CB5E80"/>
    <w:rsid w:val="00CD5E99"/>
    <w:rsid w:val="00D57225"/>
    <w:rsid w:val="00D73205"/>
    <w:rsid w:val="00E51AEB"/>
    <w:rsid w:val="00F024A8"/>
    <w:rsid w:val="00F67ED7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CDAB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2022-12-23T06:52:00Z</cp:lastPrinted>
  <dcterms:created xsi:type="dcterms:W3CDTF">2022-12-22T05:38:00Z</dcterms:created>
  <dcterms:modified xsi:type="dcterms:W3CDTF">2022-12-23T09:11:00Z</dcterms:modified>
</cp:coreProperties>
</file>