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352FE0" w:rsidRDefault="00352FE0" w:rsidP="00352FE0">
      <w:pPr>
        <w:pStyle w:val="ConsPlusNormal"/>
        <w:shd w:val="clear" w:color="auto" w:fill="FFFFFF" w:themeFill="background1"/>
        <w:tabs>
          <w:tab w:val="left" w:pos="993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52FE0">
        <w:t xml:space="preserve">Проект </w:t>
      </w:r>
      <w:hyperlink r:id="rId5">
        <w:r w:rsidR="00A41B07" w:rsidRPr="00352FE0">
          <w:rPr>
            <w:rFonts w:ascii="Arial" w:hAnsi="Arial" w:cs="Arial"/>
            <w:sz w:val="24"/>
            <w:szCs w:val="24"/>
          </w:rPr>
          <w:t>Паспорт</w:t>
        </w:r>
      </w:hyperlink>
      <w:r w:rsidRPr="00352FE0">
        <w:rPr>
          <w:rFonts w:ascii="Arial" w:hAnsi="Arial" w:cs="Arial"/>
          <w:sz w:val="24"/>
          <w:szCs w:val="24"/>
        </w:rPr>
        <w:t>а</w:t>
      </w:r>
      <w:r w:rsidR="00A41B07" w:rsidRPr="00352FE0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</w:t>
      </w:r>
      <w:r w:rsidR="00EE4D24" w:rsidRPr="00352FE0">
        <w:rPr>
          <w:rFonts w:ascii="Arial" w:hAnsi="Arial" w:cs="Arial"/>
          <w:sz w:val="24"/>
          <w:szCs w:val="24"/>
        </w:rPr>
        <w:t>Управление имуществом и муниципальными финансами</w:t>
      </w:r>
      <w:r w:rsidR="00A41B07" w:rsidRPr="00352FE0">
        <w:rPr>
          <w:rFonts w:ascii="Arial" w:hAnsi="Arial" w:cs="Arial"/>
          <w:sz w:val="24"/>
          <w:szCs w:val="24"/>
        </w:rPr>
        <w:t>»</w:t>
      </w:r>
      <w:r w:rsidRPr="00352FE0">
        <w:rPr>
          <w:rFonts w:ascii="Arial" w:hAnsi="Arial" w:cs="Arial"/>
          <w:sz w:val="24"/>
          <w:szCs w:val="24"/>
        </w:rPr>
        <w:t xml:space="preserve"> </w:t>
      </w:r>
      <w:r w:rsidR="00A41B07" w:rsidRPr="00352FE0">
        <w:rPr>
          <w:rFonts w:ascii="Arial" w:hAnsi="Arial" w:cs="Arial"/>
          <w:sz w:val="24"/>
          <w:szCs w:val="24"/>
        </w:rPr>
        <w:t>на 2023-2027 годы</w:t>
      </w:r>
    </w:p>
    <w:p w:rsidR="0093628A" w:rsidRDefault="00352FE0"/>
    <w:tbl>
      <w:tblPr>
        <w:tblW w:w="551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1418"/>
        <w:gridCol w:w="1275"/>
        <w:gridCol w:w="1277"/>
        <w:gridCol w:w="1275"/>
        <w:gridCol w:w="1275"/>
        <w:gridCol w:w="1228"/>
      </w:tblGrid>
      <w:tr w:rsidR="00EE4D24" w:rsidRPr="00EE4D24" w:rsidTr="00352FE0">
        <w:trPr>
          <w:trHeight w:val="466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Координатор муниципальн</w:t>
            </w:r>
            <w:bookmarkStart w:id="0" w:name="_GoBack"/>
            <w:bookmarkEnd w:id="0"/>
            <w:r w:rsidRPr="00EE4D24">
              <w:rPr>
                <w:color w:val="000000"/>
                <w:sz w:val="20"/>
                <w:szCs w:val="20"/>
                <w:lang w:eastAsia="ru-RU"/>
              </w:rPr>
              <w:t>ой программы</w:t>
            </w: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 xml:space="preserve">Заместитель главы городского округа – </w:t>
            </w:r>
            <w:r w:rsidR="00D1016A">
              <w:rPr>
                <w:color w:val="000000"/>
                <w:sz w:val="20"/>
                <w:szCs w:val="20"/>
                <w:lang w:eastAsia="ru-RU"/>
              </w:rPr>
              <w:t>А. В. Бондарев</w:t>
            </w:r>
          </w:p>
        </w:tc>
      </w:tr>
      <w:tr w:rsidR="00EE4D24" w:rsidRPr="00EE4D24" w:rsidTr="00352FE0">
        <w:trPr>
          <w:trHeight w:val="557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(Управление экономики)</w:t>
            </w:r>
          </w:p>
        </w:tc>
      </w:tr>
      <w:tr w:rsidR="00EE4D24" w:rsidRPr="00EE4D24" w:rsidTr="00352FE0">
        <w:trPr>
          <w:trHeight w:val="423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Повышение эффективности муниципального управления в городском округе Долгопрудный</w:t>
            </w:r>
          </w:p>
        </w:tc>
      </w:tr>
      <w:tr w:rsidR="00EE4D24" w:rsidRPr="00EE4D24" w:rsidTr="00352FE0">
        <w:trPr>
          <w:trHeight w:val="401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EE4D24" w:rsidRPr="00EE4D24" w:rsidTr="00352FE0">
        <w:trPr>
          <w:trHeight w:val="832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Подпрограмма I «Эффективное управление имущественным комплексом»;</w:t>
            </w: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(Управление земельно-имущественных отношений)</w:t>
            </w:r>
          </w:p>
        </w:tc>
      </w:tr>
      <w:tr w:rsidR="00EE4D24" w:rsidRPr="00EE4D24" w:rsidTr="00352FE0">
        <w:trPr>
          <w:trHeight w:val="560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Подпрограмма III «Управление муниципальным долгом»;</w:t>
            </w: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(Бюджетный отдел Финансового управления)</w:t>
            </w:r>
          </w:p>
        </w:tc>
      </w:tr>
      <w:tr w:rsidR="00EE4D24" w:rsidRPr="00EE4D24" w:rsidTr="00352FE0">
        <w:trPr>
          <w:trHeight w:val="568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Подпрограмма IV «Управление муниципальными финансами»;</w:t>
            </w: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(Бюджетный отдел Финансового управления)</w:t>
            </w:r>
          </w:p>
        </w:tc>
      </w:tr>
      <w:tr w:rsidR="00EE4D24" w:rsidRPr="00EE4D24" w:rsidTr="00352FE0">
        <w:trPr>
          <w:trHeight w:val="549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Подпрограмма V «Обеспечивающая подпрограмма»;</w:t>
            </w: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Администрация городского округа Долгопрудный (МКУ «Централизованная бухгалтерия»)</w:t>
            </w:r>
          </w:p>
        </w:tc>
      </w:tr>
      <w:tr w:rsidR="00EE4D24" w:rsidRPr="00EE4D24" w:rsidTr="00352FE0">
        <w:trPr>
          <w:trHeight w:val="556"/>
        </w:trPr>
        <w:tc>
          <w:tcPr>
            <w:tcW w:w="1239" w:type="pct"/>
            <w:vMerge w:val="restart"/>
            <w:shd w:val="clear" w:color="auto" w:fill="auto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EE4D24" w:rsidRPr="00EE4D24" w:rsidTr="00352FE0">
        <w:trPr>
          <w:trHeight w:val="706"/>
        </w:trPr>
        <w:tc>
          <w:tcPr>
            <w:tcW w:w="1239" w:type="pct"/>
            <w:vMerge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EE4D24" w:rsidRPr="00EE4D24" w:rsidTr="00352FE0">
        <w:trPr>
          <w:trHeight w:val="703"/>
        </w:trPr>
        <w:tc>
          <w:tcPr>
            <w:tcW w:w="1239" w:type="pct"/>
            <w:vMerge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4.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EE4D24" w:rsidRPr="00EE4D24" w:rsidTr="00352FE0">
        <w:trPr>
          <w:trHeight w:val="690"/>
        </w:trPr>
        <w:tc>
          <w:tcPr>
            <w:tcW w:w="1239" w:type="pct"/>
            <w:vMerge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1" w:type="pct"/>
            <w:gridSpan w:val="6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5. Совершенствование системы муниципального управления в целях совершенствования текущей политики повышения открытости и прозрачности деятельности администрации городского округа Долгопрудный и подведомственных учреждений, в том числе</w:t>
            </w:r>
          </w:p>
        </w:tc>
      </w:tr>
      <w:tr w:rsidR="00352FE0" w:rsidRPr="00EE4D24" w:rsidTr="00352FE0">
        <w:trPr>
          <w:trHeight w:val="690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EE4D24" w:rsidRPr="00EE4D24" w:rsidRDefault="00EE4D24" w:rsidP="00C17E0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352FE0" w:rsidRPr="00EE4D24" w:rsidTr="00352FE0">
        <w:trPr>
          <w:trHeight w:val="549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EE4D24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 w:rsidRPr="00EE4D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</w:pPr>
            <w:r w:rsidRPr="00BB6D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</w:pPr>
            <w:r w:rsidRPr="00BB6D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</w:pPr>
            <w:r w:rsidRPr="00BB6DF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</w:pPr>
            <w:r w:rsidRPr="00BB6D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2FE0" w:rsidRPr="00EE4D24" w:rsidTr="00352FE0">
        <w:trPr>
          <w:trHeight w:val="569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EE4D24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E4D24" w:rsidRDefault="00EE4D24" w:rsidP="00EE4D24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21 381,28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 w:rsidRPr="00EE4D24">
              <w:rPr>
                <w:color w:val="000000"/>
                <w:sz w:val="20"/>
                <w:szCs w:val="20"/>
              </w:rPr>
              <w:t>2 400,68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4 196,60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4 928,00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4 928,00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4 928,00</w:t>
            </w:r>
          </w:p>
        </w:tc>
      </w:tr>
      <w:tr w:rsidR="00352FE0" w:rsidRPr="00EE4D24" w:rsidTr="00352FE0">
        <w:trPr>
          <w:trHeight w:val="563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EE4D24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3 199 223,16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 w:rsidRPr="00EE4D24">
              <w:rPr>
                <w:color w:val="000000"/>
                <w:sz w:val="20"/>
                <w:szCs w:val="20"/>
              </w:rPr>
              <w:t>639 650,86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616 926,40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700 541,10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622 664,90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619 439,90</w:t>
            </w:r>
          </w:p>
        </w:tc>
      </w:tr>
      <w:tr w:rsidR="00352FE0" w:rsidRPr="00EE4D24" w:rsidTr="00352FE0">
        <w:trPr>
          <w:trHeight w:val="650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EE4D24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EE4D24" w:rsidRP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 w:rsidRPr="00EE4D2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</w:pPr>
            <w:r w:rsidRPr="00BA77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</w:pPr>
            <w:r w:rsidRPr="00BA77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</w:pPr>
            <w:r w:rsidRPr="00BA77B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</w:pPr>
            <w:r w:rsidRPr="00BA77B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2FE0" w:rsidRPr="00EE4D24" w:rsidTr="00352FE0">
        <w:trPr>
          <w:trHeight w:val="528"/>
        </w:trPr>
        <w:tc>
          <w:tcPr>
            <w:tcW w:w="1239" w:type="pct"/>
            <w:shd w:val="clear" w:color="auto" w:fill="auto"/>
            <w:vAlign w:val="center"/>
            <w:hideMark/>
          </w:tcPr>
          <w:p w:rsidR="00EE4D24" w:rsidRPr="00EE4D24" w:rsidRDefault="00EE4D24" w:rsidP="00EE4D24">
            <w:pPr>
              <w:rPr>
                <w:color w:val="000000"/>
                <w:sz w:val="20"/>
                <w:szCs w:val="20"/>
                <w:lang w:eastAsia="ru-RU"/>
              </w:rPr>
            </w:pPr>
            <w:r w:rsidRPr="00EE4D24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3 220 604,44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642 051,54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621 123,00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705 469,10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627 592,90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E4D24" w:rsidRDefault="00EE4D24" w:rsidP="00EE4D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624 367,90</w:t>
            </w:r>
          </w:p>
        </w:tc>
      </w:tr>
    </w:tbl>
    <w:p w:rsidR="00A41B07" w:rsidRDefault="00A41B07"/>
    <w:sectPr w:rsidR="00A41B07" w:rsidSect="00352F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F8F"/>
    <w:multiLevelType w:val="hybridMultilevel"/>
    <w:tmpl w:val="CE9E3A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1C92"/>
    <w:multiLevelType w:val="hybridMultilevel"/>
    <w:tmpl w:val="A6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6D3"/>
    <w:multiLevelType w:val="hybridMultilevel"/>
    <w:tmpl w:val="09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532AD"/>
    <w:multiLevelType w:val="hybridMultilevel"/>
    <w:tmpl w:val="D474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92980"/>
    <w:multiLevelType w:val="hybridMultilevel"/>
    <w:tmpl w:val="1FC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147770"/>
    <w:rsid w:val="002E3E9E"/>
    <w:rsid w:val="003304B7"/>
    <w:rsid w:val="00352FE0"/>
    <w:rsid w:val="004E7F9B"/>
    <w:rsid w:val="00597DED"/>
    <w:rsid w:val="0079646B"/>
    <w:rsid w:val="0096116A"/>
    <w:rsid w:val="009956E4"/>
    <w:rsid w:val="009C48BD"/>
    <w:rsid w:val="00A41B07"/>
    <w:rsid w:val="00A96E88"/>
    <w:rsid w:val="00AE14F7"/>
    <w:rsid w:val="00BB20EE"/>
    <w:rsid w:val="00BD6268"/>
    <w:rsid w:val="00C44EB7"/>
    <w:rsid w:val="00D1016A"/>
    <w:rsid w:val="00E060EC"/>
    <w:rsid w:val="00E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6DF3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E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3304B7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304B7"/>
    <w:rPr>
      <w:rFonts w:ascii="Arial" w:eastAsia="Times New Roman" w:hAnsi="Arial" w:cs="Arial"/>
      <w:sz w:val="24"/>
      <w:szCs w:val="24"/>
    </w:rPr>
  </w:style>
  <w:style w:type="paragraph" w:styleId="a5">
    <w:name w:val="No Spacing"/>
    <w:link w:val="a6"/>
    <w:uiPriority w:val="99"/>
    <w:qFormat/>
    <w:rsid w:val="00961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rsid w:val="0096116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Сапранькова Екатерина Викторовна</cp:lastModifiedBy>
  <cp:revision>17</cp:revision>
  <dcterms:created xsi:type="dcterms:W3CDTF">2024-10-30T08:39:00Z</dcterms:created>
  <dcterms:modified xsi:type="dcterms:W3CDTF">2024-10-30T16:37:00Z</dcterms:modified>
</cp:coreProperties>
</file>