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B97" w:rsidRPr="0010085A" w:rsidRDefault="00612B97" w:rsidP="00612B97">
      <w:pPr>
        <w:spacing w:line="240" w:lineRule="auto"/>
        <w:contextualSpacing/>
        <w:jc w:val="right"/>
        <w:rPr>
          <w:rFonts w:ascii="Arial" w:eastAsia="Calibri" w:hAnsi="Arial" w:cs="Arial"/>
          <w:sz w:val="24"/>
          <w:szCs w:val="24"/>
        </w:rPr>
      </w:pPr>
      <w:r w:rsidRPr="0010085A">
        <w:rPr>
          <w:rFonts w:ascii="Arial" w:eastAsia="Calibri" w:hAnsi="Arial" w:cs="Arial"/>
          <w:sz w:val="24"/>
          <w:szCs w:val="24"/>
        </w:rPr>
        <w:tab/>
      </w:r>
      <w:r w:rsidRPr="0010085A">
        <w:rPr>
          <w:rFonts w:ascii="Arial" w:eastAsia="Calibri" w:hAnsi="Arial" w:cs="Arial"/>
          <w:sz w:val="24"/>
          <w:szCs w:val="24"/>
        </w:rPr>
        <w:tab/>
      </w:r>
      <w:r w:rsidRPr="0010085A">
        <w:rPr>
          <w:rFonts w:ascii="Arial" w:eastAsia="Calibri" w:hAnsi="Arial" w:cs="Arial"/>
          <w:sz w:val="24"/>
          <w:szCs w:val="24"/>
        </w:rPr>
        <w:tab/>
      </w:r>
      <w:r w:rsidRPr="0010085A">
        <w:rPr>
          <w:rFonts w:ascii="Arial" w:eastAsia="Calibri" w:hAnsi="Arial" w:cs="Arial"/>
          <w:sz w:val="24"/>
          <w:szCs w:val="24"/>
        </w:rPr>
        <w:tab/>
      </w:r>
      <w:r w:rsidRPr="0010085A">
        <w:rPr>
          <w:rFonts w:ascii="Arial" w:eastAsia="Calibri" w:hAnsi="Arial" w:cs="Arial"/>
          <w:sz w:val="24"/>
          <w:szCs w:val="24"/>
        </w:rPr>
        <w:tab/>
      </w:r>
      <w:r w:rsidRPr="0010085A">
        <w:rPr>
          <w:rFonts w:ascii="Arial" w:eastAsia="Calibri" w:hAnsi="Arial" w:cs="Arial"/>
          <w:sz w:val="24"/>
          <w:szCs w:val="24"/>
        </w:rPr>
        <w:tab/>
      </w:r>
      <w:r w:rsidRPr="0010085A">
        <w:rPr>
          <w:rFonts w:ascii="Arial" w:eastAsia="Calibri" w:hAnsi="Arial" w:cs="Arial"/>
          <w:sz w:val="24"/>
          <w:szCs w:val="24"/>
        </w:rPr>
        <w:tab/>
      </w:r>
      <w:r w:rsidRPr="0010085A">
        <w:rPr>
          <w:rFonts w:ascii="Arial" w:eastAsia="Calibri" w:hAnsi="Arial" w:cs="Arial"/>
          <w:sz w:val="24"/>
          <w:szCs w:val="24"/>
        </w:rPr>
        <w:tab/>
      </w:r>
      <w:r w:rsidRPr="0010085A">
        <w:rPr>
          <w:rFonts w:ascii="Arial" w:eastAsia="Calibri" w:hAnsi="Arial" w:cs="Arial"/>
          <w:sz w:val="24"/>
          <w:szCs w:val="24"/>
        </w:rPr>
        <w:tab/>
      </w:r>
      <w:r w:rsidRPr="0010085A">
        <w:rPr>
          <w:rFonts w:ascii="Arial" w:eastAsia="Calibri" w:hAnsi="Arial" w:cs="Arial"/>
          <w:sz w:val="24"/>
          <w:szCs w:val="24"/>
        </w:rPr>
        <w:tab/>
        <w:t>УТВЕРЖДЕН</w:t>
      </w:r>
    </w:p>
    <w:p w:rsidR="00612B97" w:rsidRPr="0010085A" w:rsidRDefault="00612B97" w:rsidP="00612B97">
      <w:pPr>
        <w:spacing w:line="240" w:lineRule="auto"/>
        <w:contextualSpacing/>
        <w:jc w:val="right"/>
        <w:rPr>
          <w:rFonts w:ascii="Arial" w:eastAsia="Calibri" w:hAnsi="Arial" w:cs="Arial"/>
          <w:sz w:val="24"/>
          <w:szCs w:val="24"/>
        </w:rPr>
      </w:pPr>
      <w:r w:rsidRPr="0010085A">
        <w:rPr>
          <w:rFonts w:ascii="Arial" w:eastAsia="Calibri" w:hAnsi="Arial" w:cs="Arial"/>
          <w:sz w:val="24"/>
          <w:szCs w:val="24"/>
        </w:rPr>
        <w:t>распоряжением</w:t>
      </w:r>
    </w:p>
    <w:p w:rsidR="00612B97" w:rsidRPr="0010085A" w:rsidRDefault="00612B97" w:rsidP="00612B97">
      <w:pPr>
        <w:spacing w:line="240" w:lineRule="auto"/>
        <w:contextualSpacing/>
        <w:jc w:val="right"/>
        <w:rPr>
          <w:rFonts w:ascii="Arial" w:eastAsia="Calibri" w:hAnsi="Arial" w:cs="Arial"/>
          <w:sz w:val="24"/>
          <w:szCs w:val="24"/>
        </w:rPr>
      </w:pPr>
      <w:r w:rsidRPr="0010085A">
        <w:rPr>
          <w:rFonts w:ascii="Arial" w:eastAsia="Calibri" w:hAnsi="Arial" w:cs="Arial"/>
          <w:sz w:val="24"/>
          <w:szCs w:val="24"/>
        </w:rPr>
        <w:t>Контрольно-счетной палаты</w:t>
      </w:r>
    </w:p>
    <w:p w:rsidR="00612B97" w:rsidRPr="0010085A" w:rsidRDefault="00612B97" w:rsidP="00612B97">
      <w:pPr>
        <w:spacing w:line="240" w:lineRule="auto"/>
        <w:contextualSpacing/>
        <w:jc w:val="right"/>
        <w:rPr>
          <w:rFonts w:ascii="Arial" w:eastAsia="Calibri" w:hAnsi="Arial" w:cs="Arial"/>
          <w:sz w:val="24"/>
          <w:szCs w:val="24"/>
        </w:rPr>
      </w:pPr>
      <w:r w:rsidRPr="0010085A">
        <w:rPr>
          <w:rFonts w:ascii="Arial" w:eastAsia="Calibri" w:hAnsi="Arial" w:cs="Arial"/>
          <w:sz w:val="24"/>
          <w:szCs w:val="24"/>
        </w:rPr>
        <w:t>городского округа Долгопрудный</w:t>
      </w:r>
    </w:p>
    <w:p w:rsidR="00612B97" w:rsidRPr="0010085A" w:rsidRDefault="00612B97" w:rsidP="00612B97">
      <w:pPr>
        <w:spacing w:line="240" w:lineRule="auto"/>
        <w:contextualSpacing/>
        <w:jc w:val="right"/>
        <w:rPr>
          <w:rFonts w:ascii="Arial" w:eastAsia="Calibri" w:hAnsi="Arial" w:cs="Arial"/>
          <w:sz w:val="24"/>
          <w:szCs w:val="24"/>
        </w:rPr>
      </w:pPr>
      <w:r w:rsidRPr="0010085A">
        <w:rPr>
          <w:rFonts w:ascii="Arial" w:eastAsia="Calibri" w:hAnsi="Arial" w:cs="Arial"/>
          <w:sz w:val="24"/>
          <w:szCs w:val="24"/>
        </w:rPr>
        <w:t xml:space="preserve">от 25.02.2026 № 18  </w:t>
      </w:r>
    </w:p>
    <w:p w:rsidR="00612B97" w:rsidRPr="0010085A" w:rsidRDefault="00612B97" w:rsidP="00612B97">
      <w:pPr>
        <w:autoSpaceDE w:val="0"/>
        <w:autoSpaceDN w:val="0"/>
        <w:spacing w:after="0" w:line="240" w:lineRule="auto"/>
        <w:jc w:val="both"/>
        <w:outlineLvl w:val="0"/>
        <w:rPr>
          <w:rFonts w:ascii="Times New Roman" w:eastAsia="Times New Roman" w:hAnsi="Times New Roman" w:cs="Times New Roman"/>
          <w:sz w:val="28"/>
          <w:szCs w:val="28"/>
          <w:lang w:eastAsia="ru-RU"/>
        </w:rPr>
      </w:pPr>
    </w:p>
    <w:p w:rsidR="00612B97" w:rsidRPr="0010085A" w:rsidRDefault="00612B97" w:rsidP="00612B97">
      <w:pPr>
        <w:autoSpaceDE w:val="0"/>
        <w:autoSpaceDN w:val="0"/>
        <w:spacing w:after="0" w:line="240" w:lineRule="auto"/>
        <w:jc w:val="center"/>
        <w:outlineLvl w:val="0"/>
        <w:rPr>
          <w:rFonts w:ascii="Arial" w:eastAsia="Times New Roman" w:hAnsi="Arial" w:cs="Arial"/>
          <w:b/>
          <w:sz w:val="32"/>
          <w:szCs w:val="32"/>
          <w:lang w:eastAsia="ru-RU"/>
        </w:rPr>
      </w:pPr>
    </w:p>
    <w:p w:rsidR="00612B97" w:rsidRPr="0010085A" w:rsidRDefault="00612B97" w:rsidP="00612B97">
      <w:pPr>
        <w:autoSpaceDE w:val="0"/>
        <w:autoSpaceDN w:val="0"/>
        <w:spacing w:after="0" w:line="240" w:lineRule="auto"/>
        <w:jc w:val="center"/>
        <w:outlineLvl w:val="0"/>
        <w:rPr>
          <w:rFonts w:ascii="Arial" w:eastAsia="Times New Roman" w:hAnsi="Arial" w:cs="Arial"/>
          <w:b/>
          <w:sz w:val="32"/>
          <w:szCs w:val="32"/>
          <w:lang w:eastAsia="ru-RU"/>
        </w:rPr>
      </w:pPr>
    </w:p>
    <w:p w:rsidR="00612B97" w:rsidRPr="0010085A" w:rsidRDefault="00612B97" w:rsidP="00612B97">
      <w:pPr>
        <w:autoSpaceDE w:val="0"/>
        <w:autoSpaceDN w:val="0"/>
        <w:spacing w:after="0" w:line="240" w:lineRule="auto"/>
        <w:jc w:val="center"/>
        <w:outlineLvl w:val="0"/>
        <w:rPr>
          <w:rFonts w:ascii="Arial" w:eastAsia="Times New Roman" w:hAnsi="Arial" w:cs="Arial"/>
          <w:b/>
          <w:sz w:val="32"/>
          <w:szCs w:val="32"/>
          <w:lang w:eastAsia="ru-RU"/>
        </w:rPr>
      </w:pPr>
    </w:p>
    <w:p w:rsidR="00612B97" w:rsidRPr="0010085A" w:rsidRDefault="00612B97" w:rsidP="00612B97">
      <w:pPr>
        <w:autoSpaceDE w:val="0"/>
        <w:autoSpaceDN w:val="0"/>
        <w:spacing w:after="0" w:line="240" w:lineRule="auto"/>
        <w:jc w:val="center"/>
        <w:outlineLvl w:val="0"/>
        <w:rPr>
          <w:rFonts w:ascii="Arial" w:eastAsia="Times New Roman" w:hAnsi="Arial" w:cs="Arial"/>
          <w:b/>
          <w:sz w:val="32"/>
          <w:szCs w:val="32"/>
          <w:lang w:eastAsia="ru-RU"/>
        </w:rPr>
      </w:pPr>
    </w:p>
    <w:p w:rsidR="00612B97" w:rsidRPr="0010085A" w:rsidRDefault="00612B97" w:rsidP="00612B97">
      <w:pPr>
        <w:autoSpaceDE w:val="0"/>
        <w:autoSpaceDN w:val="0"/>
        <w:spacing w:after="0" w:line="240" w:lineRule="auto"/>
        <w:jc w:val="center"/>
        <w:outlineLvl w:val="0"/>
        <w:rPr>
          <w:rFonts w:ascii="Arial" w:eastAsia="Times New Roman" w:hAnsi="Arial" w:cs="Arial"/>
          <w:b/>
          <w:sz w:val="32"/>
          <w:szCs w:val="32"/>
          <w:lang w:eastAsia="ru-RU"/>
        </w:rPr>
      </w:pPr>
    </w:p>
    <w:p w:rsidR="00612B97" w:rsidRPr="0010085A" w:rsidRDefault="00612B97" w:rsidP="00612B97">
      <w:pPr>
        <w:autoSpaceDE w:val="0"/>
        <w:autoSpaceDN w:val="0"/>
        <w:spacing w:after="0" w:line="240" w:lineRule="auto"/>
        <w:jc w:val="center"/>
        <w:outlineLvl w:val="0"/>
        <w:rPr>
          <w:rFonts w:ascii="Arial" w:eastAsia="Times New Roman" w:hAnsi="Arial" w:cs="Arial"/>
          <w:b/>
          <w:sz w:val="32"/>
          <w:szCs w:val="32"/>
          <w:lang w:eastAsia="ru-RU"/>
        </w:rPr>
      </w:pPr>
    </w:p>
    <w:p w:rsidR="00612B97" w:rsidRPr="0010085A" w:rsidRDefault="00612B97" w:rsidP="00612B97">
      <w:pPr>
        <w:autoSpaceDE w:val="0"/>
        <w:autoSpaceDN w:val="0"/>
        <w:spacing w:after="0" w:line="240" w:lineRule="auto"/>
        <w:jc w:val="center"/>
        <w:outlineLvl w:val="0"/>
        <w:rPr>
          <w:rFonts w:ascii="Arial" w:eastAsia="Times New Roman" w:hAnsi="Arial" w:cs="Arial"/>
          <w:b/>
          <w:sz w:val="32"/>
          <w:szCs w:val="32"/>
          <w:lang w:eastAsia="ru-RU"/>
        </w:rPr>
      </w:pPr>
    </w:p>
    <w:p w:rsidR="00612B97" w:rsidRPr="0010085A" w:rsidRDefault="00612B97" w:rsidP="00612B97">
      <w:pPr>
        <w:autoSpaceDE w:val="0"/>
        <w:autoSpaceDN w:val="0"/>
        <w:spacing w:after="0" w:line="240" w:lineRule="auto"/>
        <w:jc w:val="center"/>
        <w:outlineLvl w:val="0"/>
        <w:rPr>
          <w:rFonts w:ascii="Arial" w:eastAsia="Times New Roman" w:hAnsi="Arial" w:cs="Arial"/>
          <w:b/>
          <w:sz w:val="32"/>
          <w:szCs w:val="32"/>
          <w:lang w:eastAsia="ru-RU"/>
        </w:rPr>
      </w:pPr>
    </w:p>
    <w:p w:rsidR="00612B97" w:rsidRPr="0010085A" w:rsidRDefault="00612B97" w:rsidP="00612B97">
      <w:pPr>
        <w:autoSpaceDE w:val="0"/>
        <w:autoSpaceDN w:val="0"/>
        <w:spacing w:after="0" w:line="240" w:lineRule="auto"/>
        <w:jc w:val="center"/>
        <w:outlineLvl w:val="0"/>
        <w:rPr>
          <w:rFonts w:ascii="Arial" w:eastAsia="Times New Roman" w:hAnsi="Arial" w:cs="Arial"/>
          <w:b/>
          <w:sz w:val="32"/>
          <w:szCs w:val="32"/>
          <w:lang w:eastAsia="ru-RU"/>
        </w:rPr>
      </w:pPr>
    </w:p>
    <w:p w:rsidR="00612B97" w:rsidRPr="0010085A" w:rsidRDefault="00612B97" w:rsidP="00612B97">
      <w:pPr>
        <w:autoSpaceDE w:val="0"/>
        <w:autoSpaceDN w:val="0"/>
        <w:spacing w:after="0" w:line="360" w:lineRule="auto"/>
        <w:jc w:val="center"/>
        <w:outlineLvl w:val="0"/>
        <w:rPr>
          <w:rFonts w:ascii="Arial" w:eastAsia="Times New Roman" w:hAnsi="Arial" w:cs="Arial"/>
          <w:b/>
          <w:sz w:val="32"/>
          <w:szCs w:val="32"/>
          <w:lang w:eastAsia="ru-RU"/>
        </w:rPr>
      </w:pPr>
      <w:r w:rsidRPr="0010085A">
        <w:rPr>
          <w:rFonts w:ascii="Arial" w:eastAsia="Times New Roman" w:hAnsi="Arial" w:cs="Arial"/>
          <w:b/>
          <w:sz w:val="32"/>
          <w:szCs w:val="32"/>
          <w:lang w:eastAsia="ru-RU"/>
        </w:rPr>
        <w:t xml:space="preserve">ОТЧЁТ </w:t>
      </w:r>
    </w:p>
    <w:p w:rsidR="00612B97" w:rsidRPr="0010085A" w:rsidRDefault="00612B97" w:rsidP="00612B97">
      <w:pPr>
        <w:autoSpaceDE w:val="0"/>
        <w:autoSpaceDN w:val="0"/>
        <w:spacing w:after="0" w:line="360" w:lineRule="auto"/>
        <w:jc w:val="center"/>
        <w:outlineLvl w:val="0"/>
        <w:rPr>
          <w:rFonts w:ascii="Arial" w:eastAsia="Times New Roman" w:hAnsi="Arial" w:cs="Arial"/>
          <w:b/>
          <w:sz w:val="32"/>
          <w:szCs w:val="32"/>
          <w:lang w:eastAsia="ru-RU"/>
        </w:rPr>
      </w:pPr>
      <w:r w:rsidRPr="0010085A">
        <w:rPr>
          <w:rFonts w:ascii="Arial" w:eastAsia="Times New Roman" w:hAnsi="Arial" w:cs="Arial"/>
          <w:b/>
          <w:sz w:val="32"/>
          <w:szCs w:val="32"/>
          <w:lang w:eastAsia="ru-RU"/>
        </w:rPr>
        <w:t xml:space="preserve">о деятельности </w:t>
      </w:r>
    </w:p>
    <w:p w:rsidR="00612B97" w:rsidRPr="0010085A" w:rsidRDefault="00612B97" w:rsidP="00612B97">
      <w:pPr>
        <w:autoSpaceDE w:val="0"/>
        <w:autoSpaceDN w:val="0"/>
        <w:spacing w:after="0" w:line="360" w:lineRule="auto"/>
        <w:jc w:val="center"/>
        <w:outlineLvl w:val="0"/>
        <w:rPr>
          <w:rFonts w:ascii="Arial" w:eastAsia="Times New Roman" w:hAnsi="Arial" w:cs="Arial"/>
          <w:b/>
          <w:sz w:val="32"/>
          <w:szCs w:val="32"/>
          <w:lang w:eastAsia="ru-RU"/>
        </w:rPr>
      </w:pPr>
      <w:r w:rsidRPr="0010085A">
        <w:rPr>
          <w:rFonts w:ascii="Arial" w:eastAsia="Times New Roman" w:hAnsi="Arial" w:cs="Arial"/>
          <w:b/>
          <w:sz w:val="32"/>
          <w:szCs w:val="32"/>
          <w:lang w:eastAsia="ru-RU"/>
        </w:rPr>
        <w:t xml:space="preserve">Контрольно-счетной палаты </w:t>
      </w:r>
    </w:p>
    <w:p w:rsidR="00612B97" w:rsidRPr="0010085A" w:rsidRDefault="00612B97" w:rsidP="00612B97">
      <w:pPr>
        <w:autoSpaceDE w:val="0"/>
        <w:autoSpaceDN w:val="0"/>
        <w:spacing w:after="0" w:line="360" w:lineRule="auto"/>
        <w:jc w:val="center"/>
        <w:outlineLvl w:val="0"/>
        <w:rPr>
          <w:rFonts w:ascii="Arial" w:eastAsia="Times New Roman" w:hAnsi="Arial" w:cs="Arial"/>
          <w:b/>
          <w:sz w:val="32"/>
          <w:szCs w:val="32"/>
          <w:lang w:eastAsia="ru-RU"/>
        </w:rPr>
      </w:pPr>
      <w:r w:rsidRPr="0010085A">
        <w:rPr>
          <w:rFonts w:ascii="Arial" w:eastAsia="Times New Roman" w:hAnsi="Arial" w:cs="Arial"/>
          <w:b/>
          <w:sz w:val="32"/>
          <w:szCs w:val="32"/>
          <w:lang w:eastAsia="ru-RU"/>
        </w:rPr>
        <w:t xml:space="preserve">городского округа Долгопрудный </w:t>
      </w:r>
    </w:p>
    <w:p w:rsidR="00612B97" w:rsidRPr="0010085A" w:rsidRDefault="00612B97" w:rsidP="00612B97">
      <w:pPr>
        <w:autoSpaceDE w:val="0"/>
        <w:autoSpaceDN w:val="0"/>
        <w:spacing w:after="0" w:line="360" w:lineRule="auto"/>
        <w:jc w:val="center"/>
        <w:outlineLvl w:val="0"/>
        <w:rPr>
          <w:rFonts w:ascii="Arial" w:eastAsia="Times New Roman" w:hAnsi="Arial" w:cs="Arial"/>
          <w:b/>
          <w:sz w:val="32"/>
          <w:szCs w:val="32"/>
          <w:lang w:eastAsia="ru-RU"/>
        </w:rPr>
      </w:pPr>
      <w:r w:rsidRPr="0010085A">
        <w:rPr>
          <w:rFonts w:ascii="Arial" w:eastAsia="Times New Roman" w:hAnsi="Arial" w:cs="Arial"/>
          <w:b/>
          <w:sz w:val="32"/>
          <w:szCs w:val="32"/>
          <w:lang w:eastAsia="ru-RU"/>
        </w:rPr>
        <w:t>в 2025 году</w:t>
      </w:r>
    </w:p>
    <w:p w:rsidR="00612B97" w:rsidRPr="0010085A" w:rsidRDefault="00612B97" w:rsidP="00612B97">
      <w:pPr>
        <w:spacing w:after="0" w:line="240" w:lineRule="auto"/>
        <w:jc w:val="center"/>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jc w:val="center"/>
        <w:rPr>
          <w:rFonts w:ascii="Times New Roman" w:eastAsia="Calibri" w:hAnsi="Times New Roman" w:cs="Times New Roman"/>
          <w:sz w:val="28"/>
          <w:szCs w:val="28"/>
        </w:rPr>
      </w:pPr>
    </w:p>
    <w:p w:rsidR="00612B97" w:rsidRPr="0010085A" w:rsidRDefault="00612B97" w:rsidP="00612B97">
      <w:pPr>
        <w:spacing w:after="0" w:line="240" w:lineRule="auto"/>
        <w:jc w:val="center"/>
        <w:rPr>
          <w:rFonts w:ascii="Times New Roman" w:eastAsia="Calibri" w:hAnsi="Times New Roman" w:cs="Times New Roman"/>
          <w:sz w:val="28"/>
          <w:szCs w:val="28"/>
        </w:rPr>
      </w:pPr>
    </w:p>
    <w:p w:rsidR="00612B97" w:rsidRPr="0010085A" w:rsidRDefault="00612B97" w:rsidP="00612B97">
      <w:pPr>
        <w:spacing w:after="0" w:line="240" w:lineRule="auto"/>
        <w:jc w:val="center"/>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jc w:val="center"/>
        <w:rPr>
          <w:rFonts w:ascii="Arial" w:eastAsia="Calibri" w:hAnsi="Arial" w:cs="Arial"/>
          <w:b/>
          <w:sz w:val="28"/>
          <w:szCs w:val="28"/>
        </w:rPr>
      </w:pPr>
      <w:r w:rsidRPr="0010085A">
        <w:rPr>
          <w:rFonts w:ascii="Arial" w:eastAsia="Calibri" w:hAnsi="Arial" w:cs="Arial"/>
          <w:b/>
          <w:sz w:val="28"/>
          <w:szCs w:val="28"/>
        </w:rPr>
        <w:lastRenderedPageBreak/>
        <w:t>ОГЛАВЛЕНИЕ</w:t>
      </w:r>
    </w:p>
    <w:p w:rsidR="00612B97" w:rsidRPr="0010085A" w:rsidRDefault="00612B97" w:rsidP="00612B97">
      <w:pPr>
        <w:spacing w:after="0" w:line="240" w:lineRule="auto"/>
        <w:rPr>
          <w:rFonts w:ascii="Times New Roman" w:eastAsia="Calibri" w:hAnsi="Times New Roman" w:cs="Times New Roman"/>
          <w:sz w:val="28"/>
          <w:szCs w:val="28"/>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7584"/>
        <w:gridCol w:w="1361"/>
      </w:tblGrid>
      <w:tr w:rsidR="00612B97" w:rsidRPr="0010085A" w:rsidTr="00612B97">
        <w:tc>
          <w:tcPr>
            <w:tcW w:w="916" w:type="dxa"/>
          </w:tcPr>
          <w:p w:rsidR="00612B97" w:rsidRPr="0010085A" w:rsidRDefault="00612B97" w:rsidP="00612B97">
            <w:pPr>
              <w:spacing w:after="0" w:line="240" w:lineRule="auto"/>
              <w:contextualSpacing/>
              <w:jc w:val="center"/>
              <w:rPr>
                <w:rFonts w:ascii="Arial" w:eastAsia="Calibri" w:hAnsi="Arial" w:cs="Arial"/>
                <w:b/>
                <w:sz w:val="24"/>
                <w:szCs w:val="24"/>
              </w:rPr>
            </w:pPr>
            <w:r w:rsidRPr="0010085A">
              <w:rPr>
                <w:rFonts w:ascii="Arial" w:eastAsia="Calibri" w:hAnsi="Arial" w:cs="Arial"/>
                <w:b/>
                <w:sz w:val="24"/>
                <w:szCs w:val="24"/>
              </w:rPr>
              <w:t>№п/п</w:t>
            </w:r>
          </w:p>
        </w:tc>
        <w:tc>
          <w:tcPr>
            <w:tcW w:w="7584" w:type="dxa"/>
          </w:tcPr>
          <w:p w:rsidR="00612B97" w:rsidRPr="0010085A" w:rsidRDefault="00612B97" w:rsidP="00612B97">
            <w:pPr>
              <w:spacing w:after="0" w:line="240" w:lineRule="auto"/>
              <w:contextualSpacing/>
              <w:jc w:val="center"/>
              <w:rPr>
                <w:rFonts w:ascii="Arial" w:eastAsia="Calibri" w:hAnsi="Arial" w:cs="Arial"/>
                <w:b/>
                <w:sz w:val="24"/>
                <w:szCs w:val="24"/>
              </w:rPr>
            </w:pPr>
            <w:r w:rsidRPr="0010085A">
              <w:rPr>
                <w:rFonts w:ascii="Arial" w:eastAsia="Calibri" w:hAnsi="Arial" w:cs="Arial"/>
                <w:b/>
                <w:sz w:val="24"/>
                <w:szCs w:val="24"/>
              </w:rPr>
              <w:t>Наименование</w:t>
            </w:r>
          </w:p>
          <w:p w:rsidR="00612B97" w:rsidRPr="0010085A" w:rsidRDefault="00612B97" w:rsidP="00612B97">
            <w:pPr>
              <w:spacing w:after="0" w:line="240" w:lineRule="auto"/>
              <w:contextualSpacing/>
              <w:jc w:val="center"/>
              <w:rPr>
                <w:rFonts w:ascii="Arial" w:eastAsia="Calibri" w:hAnsi="Arial" w:cs="Arial"/>
                <w:b/>
                <w:sz w:val="24"/>
                <w:szCs w:val="24"/>
              </w:rPr>
            </w:pPr>
          </w:p>
        </w:tc>
        <w:tc>
          <w:tcPr>
            <w:tcW w:w="1361" w:type="dxa"/>
          </w:tcPr>
          <w:p w:rsidR="00612B97" w:rsidRPr="0010085A" w:rsidRDefault="00612B97" w:rsidP="00612B97">
            <w:pPr>
              <w:spacing w:after="0" w:line="240" w:lineRule="auto"/>
              <w:contextualSpacing/>
              <w:jc w:val="center"/>
              <w:rPr>
                <w:rFonts w:ascii="Arial" w:eastAsia="Calibri" w:hAnsi="Arial" w:cs="Arial"/>
                <w:b/>
                <w:sz w:val="24"/>
                <w:szCs w:val="24"/>
              </w:rPr>
            </w:pPr>
            <w:r w:rsidRPr="0010085A">
              <w:rPr>
                <w:rFonts w:ascii="Arial" w:eastAsia="Calibri" w:hAnsi="Arial" w:cs="Arial"/>
                <w:b/>
                <w:sz w:val="24"/>
                <w:szCs w:val="24"/>
              </w:rPr>
              <w:t>Страница</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p>
        </w:tc>
        <w:tc>
          <w:tcPr>
            <w:tcW w:w="7584" w:type="dxa"/>
          </w:tcPr>
          <w:p w:rsidR="006123EE" w:rsidRPr="0010085A" w:rsidRDefault="006123EE" w:rsidP="006123EE">
            <w:pPr>
              <w:spacing w:after="0" w:line="240" w:lineRule="auto"/>
              <w:contextualSpacing/>
              <w:jc w:val="both"/>
              <w:rPr>
                <w:rFonts w:ascii="Arial" w:eastAsia="Calibri" w:hAnsi="Arial" w:cs="Arial"/>
                <w:sz w:val="24"/>
                <w:szCs w:val="24"/>
              </w:rPr>
            </w:pPr>
            <w:r>
              <w:rPr>
                <w:rFonts w:ascii="Arial" w:eastAsia="Calibri" w:hAnsi="Arial" w:cs="Arial"/>
                <w:sz w:val="24"/>
                <w:szCs w:val="24"/>
              </w:rPr>
              <w:t>ОГЛАВЛЕНИЕ</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2-3</w:t>
            </w:r>
          </w:p>
        </w:tc>
      </w:tr>
      <w:tr w:rsidR="00612B97" w:rsidRPr="0010085A" w:rsidTr="00612B97">
        <w:tc>
          <w:tcPr>
            <w:tcW w:w="916" w:type="dxa"/>
          </w:tcPr>
          <w:p w:rsidR="00612B97" w:rsidRPr="006123EE" w:rsidRDefault="00612B97" w:rsidP="00612B97">
            <w:pPr>
              <w:spacing w:after="0" w:line="240" w:lineRule="auto"/>
              <w:contextualSpacing/>
              <w:jc w:val="both"/>
              <w:rPr>
                <w:rFonts w:ascii="Arial" w:eastAsia="Calibri" w:hAnsi="Arial" w:cs="Arial"/>
                <w:b/>
                <w:sz w:val="24"/>
                <w:szCs w:val="24"/>
              </w:rPr>
            </w:pPr>
            <w:r w:rsidRPr="006123EE">
              <w:rPr>
                <w:rFonts w:ascii="Arial" w:eastAsia="Calibri" w:hAnsi="Arial" w:cs="Arial"/>
                <w:b/>
                <w:sz w:val="24"/>
                <w:szCs w:val="24"/>
              </w:rPr>
              <w:t xml:space="preserve">1 </w:t>
            </w:r>
          </w:p>
        </w:tc>
        <w:tc>
          <w:tcPr>
            <w:tcW w:w="7584" w:type="dxa"/>
          </w:tcPr>
          <w:p w:rsidR="00612B97" w:rsidRDefault="00612B97" w:rsidP="00612B97">
            <w:pPr>
              <w:spacing w:after="0" w:line="240" w:lineRule="auto"/>
              <w:contextualSpacing/>
              <w:jc w:val="both"/>
              <w:rPr>
                <w:rFonts w:ascii="Arial" w:eastAsia="Calibri" w:hAnsi="Arial" w:cs="Arial"/>
                <w:b/>
                <w:sz w:val="24"/>
                <w:szCs w:val="24"/>
              </w:rPr>
            </w:pPr>
            <w:r w:rsidRPr="006123EE">
              <w:rPr>
                <w:rFonts w:ascii="Arial" w:eastAsia="Calibri" w:hAnsi="Arial" w:cs="Arial"/>
                <w:b/>
                <w:sz w:val="24"/>
                <w:szCs w:val="24"/>
              </w:rPr>
              <w:t>Правовое регулирование деятельности</w:t>
            </w:r>
          </w:p>
          <w:p w:rsidR="006123EE" w:rsidRPr="006123EE" w:rsidRDefault="006123EE" w:rsidP="00612B97">
            <w:pPr>
              <w:spacing w:after="0" w:line="240" w:lineRule="auto"/>
              <w:contextualSpacing/>
              <w:jc w:val="both"/>
              <w:rPr>
                <w:rFonts w:ascii="Arial" w:eastAsia="Calibri" w:hAnsi="Arial" w:cs="Arial"/>
                <w:b/>
                <w:sz w:val="24"/>
                <w:szCs w:val="24"/>
              </w:rPr>
            </w:pP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4</w:t>
            </w:r>
          </w:p>
        </w:tc>
      </w:tr>
      <w:tr w:rsidR="00612B97" w:rsidRPr="0010085A" w:rsidTr="00612B97">
        <w:tc>
          <w:tcPr>
            <w:tcW w:w="916" w:type="dxa"/>
          </w:tcPr>
          <w:p w:rsidR="00612B97" w:rsidRPr="006123EE" w:rsidRDefault="00612B97" w:rsidP="00612B97">
            <w:pPr>
              <w:spacing w:after="0" w:line="240" w:lineRule="auto"/>
              <w:contextualSpacing/>
              <w:jc w:val="both"/>
              <w:rPr>
                <w:rFonts w:ascii="Arial" w:eastAsia="Calibri" w:hAnsi="Arial" w:cs="Arial"/>
                <w:b/>
                <w:sz w:val="24"/>
                <w:szCs w:val="24"/>
              </w:rPr>
            </w:pPr>
            <w:r w:rsidRPr="006123EE">
              <w:rPr>
                <w:rFonts w:ascii="Arial" w:eastAsia="Calibri" w:hAnsi="Arial" w:cs="Arial"/>
                <w:b/>
                <w:sz w:val="24"/>
                <w:szCs w:val="24"/>
              </w:rPr>
              <w:t>2</w:t>
            </w:r>
          </w:p>
        </w:tc>
        <w:tc>
          <w:tcPr>
            <w:tcW w:w="7584" w:type="dxa"/>
          </w:tcPr>
          <w:p w:rsidR="00612B97" w:rsidRDefault="00612B97" w:rsidP="00612B97">
            <w:pPr>
              <w:spacing w:after="0" w:line="240" w:lineRule="auto"/>
              <w:contextualSpacing/>
              <w:jc w:val="both"/>
              <w:rPr>
                <w:rFonts w:ascii="Arial" w:eastAsia="Calibri" w:hAnsi="Arial" w:cs="Arial"/>
                <w:b/>
                <w:sz w:val="24"/>
                <w:szCs w:val="24"/>
              </w:rPr>
            </w:pPr>
            <w:r w:rsidRPr="006123EE">
              <w:rPr>
                <w:rFonts w:ascii="Arial" w:eastAsia="Calibri" w:hAnsi="Arial" w:cs="Arial"/>
                <w:b/>
                <w:sz w:val="24"/>
                <w:szCs w:val="24"/>
              </w:rPr>
              <w:t>Основные итоги деятельности за 2025 год</w:t>
            </w:r>
          </w:p>
          <w:p w:rsidR="006123EE" w:rsidRPr="006123EE" w:rsidRDefault="006123EE" w:rsidP="00612B97">
            <w:pPr>
              <w:spacing w:after="0" w:line="240" w:lineRule="auto"/>
              <w:contextualSpacing/>
              <w:jc w:val="both"/>
              <w:rPr>
                <w:rFonts w:ascii="Arial" w:eastAsia="Calibri" w:hAnsi="Arial" w:cs="Arial"/>
                <w:b/>
                <w:sz w:val="24"/>
                <w:szCs w:val="24"/>
              </w:rPr>
            </w:pP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6</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2.1</w:t>
            </w:r>
          </w:p>
        </w:tc>
        <w:tc>
          <w:tcPr>
            <w:tcW w:w="7584"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Сведения о результатах контрольных и экспертно-аналитических мероприятий</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7</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2.2</w:t>
            </w:r>
          </w:p>
        </w:tc>
        <w:tc>
          <w:tcPr>
            <w:tcW w:w="7584" w:type="dxa"/>
          </w:tcPr>
          <w:p w:rsidR="00612B97"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Реализация результатов контрольных и экспертно-аналитических мероприятий</w:t>
            </w:r>
          </w:p>
          <w:p w:rsidR="006123EE" w:rsidRPr="0010085A" w:rsidRDefault="006123EE" w:rsidP="00612B97">
            <w:pPr>
              <w:spacing w:after="0" w:line="240" w:lineRule="auto"/>
              <w:contextualSpacing/>
              <w:rPr>
                <w:rFonts w:ascii="Arial" w:eastAsia="Calibri" w:hAnsi="Arial" w:cs="Arial"/>
                <w:sz w:val="24"/>
                <w:szCs w:val="24"/>
              </w:rPr>
            </w:pP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16</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b/>
                <w:i/>
                <w:sz w:val="24"/>
                <w:szCs w:val="24"/>
              </w:rPr>
            </w:pPr>
            <w:r w:rsidRPr="0010085A">
              <w:rPr>
                <w:rFonts w:ascii="Arial" w:eastAsia="Calibri" w:hAnsi="Arial" w:cs="Arial"/>
                <w:b/>
                <w:i/>
                <w:sz w:val="24"/>
                <w:szCs w:val="24"/>
              </w:rPr>
              <w:t>3</w:t>
            </w:r>
          </w:p>
        </w:tc>
        <w:tc>
          <w:tcPr>
            <w:tcW w:w="7584" w:type="dxa"/>
          </w:tcPr>
          <w:p w:rsidR="00612B97" w:rsidRPr="0010085A" w:rsidRDefault="00612B97" w:rsidP="00612B97">
            <w:pPr>
              <w:spacing w:after="0" w:line="240" w:lineRule="auto"/>
              <w:contextualSpacing/>
              <w:rPr>
                <w:rFonts w:ascii="Arial" w:eastAsia="Calibri" w:hAnsi="Arial" w:cs="Arial"/>
                <w:b/>
                <w:i/>
                <w:sz w:val="24"/>
                <w:szCs w:val="24"/>
              </w:rPr>
            </w:pPr>
            <w:r w:rsidRPr="0010085A">
              <w:rPr>
                <w:rFonts w:ascii="Arial" w:eastAsia="Calibri" w:hAnsi="Arial" w:cs="Arial"/>
                <w:b/>
                <w:i/>
                <w:sz w:val="24"/>
                <w:szCs w:val="24"/>
              </w:rPr>
              <w:t>Основные направления деятельности Контрольно-счетной палаты</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17</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b/>
                <w:sz w:val="24"/>
                <w:szCs w:val="24"/>
              </w:rPr>
            </w:pPr>
            <w:r w:rsidRPr="0010085A">
              <w:rPr>
                <w:rFonts w:ascii="Arial" w:eastAsia="Calibri" w:hAnsi="Arial" w:cs="Arial"/>
                <w:b/>
                <w:sz w:val="24"/>
                <w:szCs w:val="24"/>
              </w:rPr>
              <w:t>3.1</w:t>
            </w:r>
          </w:p>
        </w:tc>
        <w:tc>
          <w:tcPr>
            <w:tcW w:w="7584" w:type="dxa"/>
          </w:tcPr>
          <w:p w:rsidR="00612B97" w:rsidRDefault="00612B97" w:rsidP="00612B97">
            <w:pPr>
              <w:spacing w:after="0" w:line="240" w:lineRule="auto"/>
              <w:contextualSpacing/>
              <w:rPr>
                <w:rFonts w:ascii="Arial" w:eastAsia="Calibri" w:hAnsi="Arial" w:cs="Arial"/>
                <w:b/>
                <w:sz w:val="24"/>
                <w:szCs w:val="24"/>
              </w:rPr>
            </w:pPr>
            <w:r w:rsidRPr="0010085A">
              <w:rPr>
                <w:rFonts w:ascii="Arial" w:eastAsia="Calibri" w:hAnsi="Arial" w:cs="Arial"/>
                <w:b/>
                <w:sz w:val="24"/>
                <w:szCs w:val="24"/>
              </w:rPr>
              <w:t>Экспертно-аналитическая деятельность по направлениям</w:t>
            </w:r>
          </w:p>
          <w:p w:rsidR="006123EE" w:rsidRPr="0010085A" w:rsidRDefault="006123EE" w:rsidP="00612B97">
            <w:pPr>
              <w:spacing w:after="0" w:line="240" w:lineRule="auto"/>
              <w:contextualSpacing/>
              <w:rPr>
                <w:rFonts w:ascii="Arial" w:eastAsia="Calibri" w:hAnsi="Arial" w:cs="Arial"/>
                <w:b/>
                <w:sz w:val="24"/>
                <w:szCs w:val="24"/>
              </w:rPr>
            </w:pP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17</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3.1.1</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Контроль за формированием бюджета городского округа Долгопрудный</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17</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3.1.2</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Контроль за исполнением бюджета городского округа Долгопрудный</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18</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3.1.3</w:t>
            </w:r>
          </w:p>
        </w:tc>
        <w:tc>
          <w:tcPr>
            <w:tcW w:w="7584" w:type="dxa"/>
          </w:tcPr>
          <w:p w:rsidR="00612B97"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Экспертно-аналитические мероприятия в соответствии с полномочиями</w:t>
            </w:r>
          </w:p>
          <w:p w:rsidR="006123EE" w:rsidRPr="0010085A" w:rsidRDefault="006123EE" w:rsidP="00612B97">
            <w:pPr>
              <w:spacing w:after="0" w:line="240" w:lineRule="auto"/>
              <w:contextualSpacing/>
              <w:rPr>
                <w:rFonts w:ascii="Arial" w:eastAsia="Calibri" w:hAnsi="Arial" w:cs="Arial"/>
                <w:sz w:val="24"/>
                <w:szCs w:val="24"/>
              </w:rPr>
            </w:pP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20</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b/>
                <w:sz w:val="24"/>
                <w:szCs w:val="24"/>
              </w:rPr>
            </w:pPr>
            <w:r w:rsidRPr="0010085A">
              <w:rPr>
                <w:rFonts w:ascii="Arial" w:eastAsia="Calibri" w:hAnsi="Arial" w:cs="Arial"/>
                <w:b/>
                <w:sz w:val="24"/>
                <w:szCs w:val="24"/>
              </w:rPr>
              <w:t>3.2</w:t>
            </w:r>
          </w:p>
        </w:tc>
        <w:tc>
          <w:tcPr>
            <w:tcW w:w="7584" w:type="dxa"/>
          </w:tcPr>
          <w:p w:rsidR="00612B97" w:rsidRDefault="00612B97" w:rsidP="00612B97">
            <w:pPr>
              <w:spacing w:after="0" w:line="240" w:lineRule="auto"/>
              <w:contextualSpacing/>
              <w:rPr>
                <w:rFonts w:ascii="Arial" w:eastAsia="Calibri" w:hAnsi="Arial" w:cs="Arial"/>
                <w:b/>
                <w:sz w:val="24"/>
                <w:szCs w:val="24"/>
              </w:rPr>
            </w:pPr>
            <w:r w:rsidRPr="0010085A">
              <w:rPr>
                <w:rFonts w:ascii="Arial" w:eastAsia="Calibri" w:hAnsi="Arial" w:cs="Arial"/>
                <w:b/>
                <w:sz w:val="24"/>
                <w:szCs w:val="24"/>
              </w:rPr>
              <w:t xml:space="preserve">Контрольная деятельность </w:t>
            </w:r>
          </w:p>
          <w:p w:rsidR="006123EE" w:rsidRPr="0010085A" w:rsidRDefault="006123EE" w:rsidP="00612B97">
            <w:pPr>
              <w:spacing w:after="0" w:line="240" w:lineRule="auto"/>
              <w:contextualSpacing/>
              <w:rPr>
                <w:rFonts w:ascii="Arial" w:eastAsia="Calibri" w:hAnsi="Arial" w:cs="Arial"/>
                <w:b/>
                <w:sz w:val="24"/>
                <w:szCs w:val="24"/>
              </w:rPr>
            </w:pP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21</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3.2.1-3.2.6</w:t>
            </w:r>
          </w:p>
        </w:tc>
        <w:tc>
          <w:tcPr>
            <w:tcW w:w="7584" w:type="dxa"/>
          </w:tcPr>
          <w:p w:rsidR="00612B97" w:rsidRPr="0010085A" w:rsidRDefault="00612B97" w:rsidP="00612B97">
            <w:pPr>
              <w:spacing w:line="240" w:lineRule="auto"/>
              <w:contextualSpacing/>
              <w:rPr>
                <w:rFonts w:ascii="Arial" w:eastAsia="Calibri" w:hAnsi="Arial" w:cs="Arial"/>
                <w:sz w:val="24"/>
                <w:szCs w:val="24"/>
              </w:rPr>
            </w:pPr>
            <w:r w:rsidRPr="0010085A">
              <w:rPr>
                <w:rFonts w:ascii="Arial" w:eastAsia="Calibri" w:hAnsi="Arial" w:cs="Arial"/>
                <w:sz w:val="24"/>
                <w:szCs w:val="24"/>
              </w:rPr>
              <w:t>Внешняя проверка бюджетной отчетности за 2024 год главных администраторов бюджетных средств</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21</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3.2.7</w:t>
            </w:r>
          </w:p>
        </w:tc>
        <w:tc>
          <w:tcPr>
            <w:tcW w:w="7584" w:type="dxa"/>
          </w:tcPr>
          <w:p w:rsidR="00612B97" w:rsidRPr="0010085A" w:rsidRDefault="00612B97" w:rsidP="00612B97">
            <w:pPr>
              <w:spacing w:line="240" w:lineRule="auto"/>
              <w:contextualSpacing/>
              <w:jc w:val="both"/>
              <w:rPr>
                <w:rFonts w:ascii="Arial" w:eastAsia="Calibri" w:hAnsi="Arial" w:cs="Arial"/>
                <w:sz w:val="24"/>
                <w:szCs w:val="24"/>
              </w:rPr>
            </w:pPr>
            <w:r w:rsidRPr="0010085A">
              <w:rPr>
                <w:rFonts w:ascii="Arial" w:eastAsia="Calibri" w:hAnsi="Arial" w:cs="Arial"/>
                <w:sz w:val="24"/>
                <w:szCs w:val="24"/>
              </w:rPr>
              <w:t>Проверка результативности использования муниципальными заказчиками бюджетных средств, выделенных в 2022-2024 годах на реализацию муниципальной программы «Формирование современной комфортной городской среды» в части благоустройства парка (ул. Академика Лаврентьева, ул. Спортивная) в рамках Федерального проекта «Формирование комфортной городской среды» (с элементами аудита в сфере закупок)</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23</w:t>
            </w:r>
          </w:p>
        </w:tc>
      </w:tr>
      <w:tr w:rsidR="00612B97" w:rsidRPr="0010085A" w:rsidTr="00612B97">
        <w:trPr>
          <w:trHeight w:val="1006"/>
        </w:trPr>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3.2.8</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«Проверка соблюдения требований законодательства в части установленного порядка управления и распоряжения муниципальной собственностью - нежилыми помещениями, отдельно стоящим нежилым зданием и земельным участком, указанными в обращении в Прокуратуру города Долгопрудного депутатом Совета депутатов городского округа Долгопрудный Московской области Страховой В.В.»</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27</w:t>
            </w:r>
          </w:p>
        </w:tc>
      </w:tr>
      <w:tr w:rsidR="00612B97" w:rsidRPr="0010085A" w:rsidTr="00612B97">
        <w:trPr>
          <w:trHeight w:val="1255"/>
        </w:trPr>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3.2.9</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«Проверка результативности использования муниципальными заказчиками бюджетных средств, выделенных в 2023 году на реализацию основного мероприятия «Развертывание элементов системы технологического обеспечения региональной общественной безопасности и оперативного управления «Безопасный регион» муниципальной программы «Безопасность и обеспечение безопасности жизнедеятельности населения»</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27</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3.2.10</w:t>
            </w:r>
          </w:p>
        </w:tc>
        <w:tc>
          <w:tcPr>
            <w:tcW w:w="7584" w:type="dxa"/>
          </w:tcPr>
          <w:p w:rsidR="006123EE" w:rsidRDefault="00612B97" w:rsidP="00612B97">
            <w:pPr>
              <w:spacing w:line="240" w:lineRule="auto"/>
              <w:contextualSpacing/>
              <w:rPr>
                <w:rFonts w:ascii="Arial" w:eastAsia="Calibri" w:hAnsi="Arial" w:cs="Arial"/>
                <w:sz w:val="24"/>
                <w:szCs w:val="24"/>
              </w:rPr>
            </w:pPr>
            <w:r w:rsidRPr="0010085A">
              <w:rPr>
                <w:rFonts w:ascii="Arial" w:eastAsia="Calibri" w:hAnsi="Arial" w:cs="Arial"/>
                <w:sz w:val="24"/>
                <w:szCs w:val="24"/>
              </w:rPr>
              <w:t xml:space="preserve">«Проверка законности и результативности использования средств бюджета городского округа Долгопрудный, выделенных в 2024 году и текущем периоде 2025 года на выполнение муниципального задания Муниципальному автономному общеобразовательному учреждению городского округа Долгопрудный средняя общеобразовательная школа № 1, </w:t>
            </w:r>
          </w:p>
          <w:p w:rsidR="00612B97" w:rsidRPr="0010085A" w:rsidRDefault="00612B97" w:rsidP="00612B97">
            <w:pPr>
              <w:spacing w:line="240" w:lineRule="auto"/>
              <w:contextualSpacing/>
              <w:rPr>
                <w:rFonts w:ascii="Arial" w:eastAsia="Calibri" w:hAnsi="Arial" w:cs="Arial"/>
                <w:sz w:val="24"/>
                <w:szCs w:val="24"/>
              </w:rPr>
            </w:pPr>
            <w:r w:rsidRPr="0010085A">
              <w:rPr>
                <w:rFonts w:ascii="Arial" w:eastAsia="Calibri" w:hAnsi="Arial" w:cs="Arial"/>
                <w:sz w:val="24"/>
                <w:szCs w:val="24"/>
              </w:rPr>
              <w:t xml:space="preserve">в </w:t>
            </w:r>
            <w:r w:rsidRPr="0010085A">
              <w:rPr>
                <w:rFonts w:ascii="Arial" w:eastAsia="Calibri" w:hAnsi="Arial" w:cs="Arial"/>
                <w:sz w:val="24"/>
                <w:szCs w:val="24"/>
              </w:rPr>
              <w:lastRenderedPageBreak/>
              <w:t>рамках муниципальной программы «Образование» на 2023-2027 годы (с элементами аудита в сфере закупок)»</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lastRenderedPageBreak/>
              <w:t>29</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lastRenderedPageBreak/>
              <w:t>3.2.11</w:t>
            </w:r>
          </w:p>
        </w:tc>
        <w:tc>
          <w:tcPr>
            <w:tcW w:w="7584" w:type="dxa"/>
          </w:tcPr>
          <w:p w:rsidR="00612B97" w:rsidRPr="0010085A" w:rsidRDefault="00612B97" w:rsidP="00612B97">
            <w:pPr>
              <w:spacing w:line="240" w:lineRule="auto"/>
              <w:contextualSpacing/>
              <w:rPr>
                <w:rFonts w:ascii="Arial" w:eastAsia="Calibri" w:hAnsi="Arial" w:cs="Arial"/>
                <w:sz w:val="24"/>
                <w:szCs w:val="24"/>
              </w:rPr>
            </w:pPr>
            <w:r w:rsidRPr="0010085A">
              <w:rPr>
                <w:rFonts w:ascii="Arial" w:eastAsia="Calibri" w:hAnsi="Arial" w:cs="Arial"/>
                <w:sz w:val="24"/>
                <w:szCs w:val="24"/>
              </w:rPr>
              <w:t>«Проверка соблюдения законности и целевого использования средств бюджета городского округа Долгопрудный, выделенных Муниципальному унитарному предприятию «Инженерные сети г. Долгопрудного» в 2024 году»</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32</w:t>
            </w:r>
          </w:p>
        </w:tc>
      </w:tr>
      <w:tr w:rsidR="00612B97" w:rsidRPr="0010085A" w:rsidTr="00612B97">
        <w:trPr>
          <w:trHeight w:val="409"/>
        </w:trPr>
        <w:tc>
          <w:tcPr>
            <w:tcW w:w="916" w:type="dxa"/>
          </w:tcPr>
          <w:p w:rsidR="00612B97" w:rsidRPr="006123EE" w:rsidRDefault="00612B97" w:rsidP="00612B97">
            <w:pPr>
              <w:spacing w:after="0" w:line="240" w:lineRule="auto"/>
              <w:contextualSpacing/>
              <w:jc w:val="both"/>
              <w:rPr>
                <w:rFonts w:ascii="Arial" w:eastAsia="Calibri" w:hAnsi="Arial" w:cs="Arial"/>
                <w:b/>
                <w:sz w:val="24"/>
                <w:szCs w:val="24"/>
              </w:rPr>
            </w:pPr>
            <w:r w:rsidRPr="006123EE">
              <w:rPr>
                <w:rFonts w:ascii="Arial" w:eastAsia="Calibri" w:hAnsi="Arial" w:cs="Arial"/>
                <w:b/>
                <w:sz w:val="24"/>
                <w:szCs w:val="24"/>
              </w:rPr>
              <w:t>4</w:t>
            </w:r>
          </w:p>
        </w:tc>
        <w:tc>
          <w:tcPr>
            <w:tcW w:w="7584" w:type="dxa"/>
          </w:tcPr>
          <w:p w:rsidR="00612B97" w:rsidRPr="006123EE" w:rsidRDefault="00612B97" w:rsidP="00612B97">
            <w:pPr>
              <w:spacing w:after="0" w:line="240" w:lineRule="auto"/>
              <w:contextualSpacing/>
              <w:rPr>
                <w:rFonts w:ascii="Arial" w:eastAsia="Calibri" w:hAnsi="Arial" w:cs="Arial"/>
                <w:b/>
                <w:sz w:val="24"/>
                <w:szCs w:val="24"/>
              </w:rPr>
            </w:pPr>
            <w:r w:rsidRPr="006123EE">
              <w:rPr>
                <w:rFonts w:ascii="Arial" w:eastAsia="Calibri" w:hAnsi="Arial" w:cs="Arial"/>
                <w:b/>
                <w:sz w:val="24"/>
                <w:szCs w:val="24"/>
              </w:rPr>
              <w:t>Иные направления деятельности в 2025 году</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33</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4.1</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Деятельность по противодействию коррупции</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33</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4.2</w:t>
            </w:r>
          </w:p>
        </w:tc>
        <w:tc>
          <w:tcPr>
            <w:tcW w:w="7584"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Работа с обращениями, поступившими в КСП</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40</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4.3</w:t>
            </w:r>
          </w:p>
        </w:tc>
        <w:tc>
          <w:tcPr>
            <w:tcW w:w="7584"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Взаимодействие с органами государственного и муниципального финансового контроля</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40</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4.4</w:t>
            </w:r>
          </w:p>
        </w:tc>
        <w:tc>
          <w:tcPr>
            <w:tcW w:w="7584"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Обеспечение деятельности КСП</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40</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4.4.1</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Деятельность по администрированию доходов</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40</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4.4.2</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Методологическое обеспечение</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42</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4.4.3</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Финансовое и материально-техническое обеспечение</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43</w:t>
            </w:r>
          </w:p>
        </w:tc>
      </w:tr>
      <w:tr w:rsidR="00612B97" w:rsidRPr="0010085A" w:rsidTr="00612B97">
        <w:tc>
          <w:tcPr>
            <w:tcW w:w="916" w:type="dxa"/>
          </w:tcPr>
          <w:p w:rsidR="00612B97" w:rsidRPr="006123EE" w:rsidRDefault="00612B97" w:rsidP="00612B97">
            <w:pPr>
              <w:spacing w:after="0" w:line="240" w:lineRule="auto"/>
              <w:contextualSpacing/>
              <w:jc w:val="both"/>
              <w:rPr>
                <w:rFonts w:ascii="Arial" w:eastAsia="Calibri" w:hAnsi="Arial" w:cs="Arial"/>
                <w:b/>
                <w:sz w:val="24"/>
                <w:szCs w:val="24"/>
              </w:rPr>
            </w:pPr>
            <w:r w:rsidRPr="006123EE">
              <w:rPr>
                <w:rFonts w:ascii="Arial" w:eastAsia="Calibri" w:hAnsi="Arial" w:cs="Arial"/>
                <w:b/>
                <w:sz w:val="24"/>
                <w:szCs w:val="24"/>
              </w:rPr>
              <w:t>5</w:t>
            </w:r>
          </w:p>
        </w:tc>
        <w:tc>
          <w:tcPr>
            <w:tcW w:w="7584" w:type="dxa"/>
          </w:tcPr>
          <w:p w:rsidR="00612B97" w:rsidRPr="006123EE" w:rsidRDefault="00612B97" w:rsidP="00612B97">
            <w:pPr>
              <w:spacing w:after="0" w:line="240" w:lineRule="auto"/>
              <w:contextualSpacing/>
              <w:rPr>
                <w:rFonts w:ascii="Arial" w:eastAsia="Calibri" w:hAnsi="Arial" w:cs="Arial"/>
                <w:b/>
                <w:sz w:val="24"/>
                <w:szCs w:val="24"/>
              </w:rPr>
            </w:pPr>
            <w:r w:rsidRPr="006123EE">
              <w:rPr>
                <w:rFonts w:ascii="Arial" w:eastAsia="Calibri" w:hAnsi="Arial" w:cs="Arial"/>
                <w:b/>
                <w:sz w:val="24"/>
                <w:szCs w:val="24"/>
              </w:rPr>
              <w:t>Обеспечение гласности</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43</w:t>
            </w:r>
          </w:p>
        </w:tc>
      </w:tr>
      <w:tr w:rsidR="00612B97" w:rsidRPr="0010085A" w:rsidTr="00612B97">
        <w:tc>
          <w:tcPr>
            <w:tcW w:w="916" w:type="dxa"/>
          </w:tcPr>
          <w:p w:rsidR="00612B97" w:rsidRPr="006123EE" w:rsidRDefault="00612B97" w:rsidP="00612B97">
            <w:pPr>
              <w:spacing w:after="0" w:line="240" w:lineRule="auto"/>
              <w:contextualSpacing/>
              <w:jc w:val="both"/>
              <w:rPr>
                <w:rFonts w:ascii="Arial" w:eastAsia="Calibri" w:hAnsi="Arial" w:cs="Arial"/>
                <w:b/>
                <w:sz w:val="24"/>
                <w:szCs w:val="24"/>
              </w:rPr>
            </w:pPr>
            <w:r w:rsidRPr="006123EE">
              <w:rPr>
                <w:rFonts w:ascii="Arial" w:eastAsia="Calibri" w:hAnsi="Arial" w:cs="Arial"/>
                <w:b/>
                <w:sz w:val="24"/>
                <w:szCs w:val="24"/>
              </w:rPr>
              <w:t>6</w:t>
            </w:r>
          </w:p>
        </w:tc>
        <w:tc>
          <w:tcPr>
            <w:tcW w:w="7584" w:type="dxa"/>
          </w:tcPr>
          <w:p w:rsidR="00612B97" w:rsidRPr="006123EE" w:rsidRDefault="00612B97" w:rsidP="00612B97">
            <w:pPr>
              <w:spacing w:after="0" w:line="240" w:lineRule="auto"/>
              <w:contextualSpacing/>
              <w:rPr>
                <w:rFonts w:ascii="Arial" w:eastAsia="Calibri" w:hAnsi="Arial" w:cs="Arial"/>
                <w:b/>
                <w:sz w:val="24"/>
                <w:szCs w:val="24"/>
              </w:rPr>
            </w:pPr>
            <w:r w:rsidRPr="006123EE">
              <w:rPr>
                <w:rFonts w:ascii="Arial" w:eastAsia="Calibri" w:hAnsi="Arial" w:cs="Arial"/>
                <w:b/>
                <w:sz w:val="24"/>
                <w:szCs w:val="24"/>
              </w:rPr>
              <w:t>Приложения:</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6.1</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Приложение № 1 «Основные показатели деятельности за 2025 год»</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45-48</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6.2</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Приложение № 2 «Сведения по нарушениям, выявленным в ходе контрольных мероприятий, в соответствии с Классификатором нарушений, выявляемых в ходе внешнего государственного аудита (контроля) за 2025 год»</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49-53</w:t>
            </w:r>
          </w:p>
        </w:tc>
      </w:tr>
      <w:tr w:rsidR="00612B97" w:rsidRPr="0010085A" w:rsidTr="00612B97">
        <w:trPr>
          <w:trHeight w:val="928"/>
        </w:trPr>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6.3</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Приложение № 3 «Перечень нормативных правовых актов муниципального образования, которые предложено принять или в которые предложено внести изменения по результатам контрольных и экспертно-аналитических мероприятий контрольно-счетного органа муниципального образования в 2025 году»</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54</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6.4</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 xml:space="preserve">Приложение № 4 «Сведения о применении судами мер административной ответственности по направленным контрольно-счетным органом протоколам, составленным по результатам контрольных и экспертно-аналитических мероприятий в 2025 году» </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55</w:t>
            </w:r>
          </w:p>
        </w:tc>
      </w:tr>
      <w:tr w:rsidR="00612B97" w:rsidRPr="0010085A" w:rsidTr="00612B97">
        <w:tc>
          <w:tcPr>
            <w:tcW w:w="916" w:type="dxa"/>
          </w:tcPr>
          <w:p w:rsidR="00612B97" w:rsidRPr="0010085A" w:rsidRDefault="00612B97" w:rsidP="00612B97">
            <w:pPr>
              <w:spacing w:after="0" w:line="240" w:lineRule="auto"/>
              <w:contextualSpacing/>
              <w:jc w:val="both"/>
              <w:rPr>
                <w:rFonts w:ascii="Arial" w:eastAsia="Calibri" w:hAnsi="Arial" w:cs="Arial"/>
                <w:sz w:val="24"/>
                <w:szCs w:val="24"/>
              </w:rPr>
            </w:pPr>
            <w:r w:rsidRPr="0010085A">
              <w:rPr>
                <w:rFonts w:ascii="Arial" w:eastAsia="Calibri" w:hAnsi="Arial" w:cs="Arial"/>
                <w:sz w:val="24"/>
                <w:szCs w:val="24"/>
              </w:rPr>
              <w:t>6.5</w:t>
            </w:r>
          </w:p>
        </w:tc>
        <w:tc>
          <w:tcPr>
            <w:tcW w:w="7584" w:type="dxa"/>
          </w:tcPr>
          <w:p w:rsidR="00612B97" w:rsidRPr="0010085A" w:rsidRDefault="00612B97" w:rsidP="00612B97">
            <w:pPr>
              <w:spacing w:after="0" w:line="240" w:lineRule="auto"/>
              <w:contextualSpacing/>
              <w:rPr>
                <w:rFonts w:ascii="Arial" w:eastAsia="Calibri" w:hAnsi="Arial" w:cs="Arial"/>
                <w:sz w:val="24"/>
                <w:szCs w:val="24"/>
              </w:rPr>
            </w:pPr>
            <w:r w:rsidRPr="0010085A">
              <w:rPr>
                <w:rFonts w:ascii="Arial" w:eastAsia="Calibri" w:hAnsi="Arial" w:cs="Arial"/>
                <w:sz w:val="24"/>
                <w:szCs w:val="24"/>
              </w:rPr>
              <w:t xml:space="preserve">Приложение № 5 «Сведения по нарушениям, выявленным в ходе экспертно-аналитических мероприятий, в соответствии с Классификатором нарушений, выявляемых в ходе внешнего государственного аудита (контроля) за 2025 год» </w:t>
            </w:r>
          </w:p>
        </w:tc>
        <w:tc>
          <w:tcPr>
            <w:tcW w:w="1361" w:type="dxa"/>
          </w:tcPr>
          <w:p w:rsidR="00612B97" w:rsidRPr="0010085A" w:rsidRDefault="00612B97" w:rsidP="00612B97">
            <w:pPr>
              <w:spacing w:after="0" w:line="240" w:lineRule="auto"/>
              <w:contextualSpacing/>
              <w:jc w:val="center"/>
              <w:rPr>
                <w:rFonts w:ascii="Arial" w:eastAsia="Calibri" w:hAnsi="Arial" w:cs="Arial"/>
                <w:sz w:val="24"/>
                <w:szCs w:val="24"/>
              </w:rPr>
            </w:pPr>
            <w:r w:rsidRPr="0010085A">
              <w:rPr>
                <w:rFonts w:ascii="Arial" w:eastAsia="Calibri" w:hAnsi="Arial" w:cs="Arial"/>
                <w:sz w:val="24"/>
                <w:szCs w:val="24"/>
              </w:rPr>
              <w:t>56</w:t>
            </w:r>
          </w:p>
        </w:tc>
      </w:tr>
    </w:tbl>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Default="00612B97" w:rsidP="00612B97">
      <w:pPr>
        <w:spacing w:after="0" w:line="240" w:lineRule="auto"/>
        <w:rPr>
          <w:rFonts w:ascii="Times New Roman" w:eastAsia="Calibri" w:hAnsi="Times New Roman" w:cs="Times New Roman"/>
          <w:sz w:val="28"/>
          <w:szCs w:val="28"/>
        </w:rPr>
      </w:pPr>
    </w:p>
    <w:p w:rsidR="006123EE" w:rsidRPr="0010085A" w:rsidRDefault="006123EE"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spacing w:after="0" w:line="240" w:lineRule="auto"/>
        <w:rPr>
          <w:rFonts w:ascii="Times New Roman" w:eastAsia="Calibri" w:hAnsi="Times New Roman" w:cs="Times New Roman"/>
          <w:sz w:val="28"/>
          <w:szCs w:val="28"/>
        </w:rPr>
      </w:pPr>
    </w:p>
    <w:p w:rsidR="00612B97" w:rsidRPr="0010085A" w:rsidRDefault="00612B97" w:rsidP="00612B97">
      <w:pPr>
        <w:autoSpaceDE w:val="0"/>
        <w:autoSpaceDN w:val="0"/>
        <w:spacing w:after="0" w:line="240" w:lineRule="auto"/>
        <w:ind w:firstLine="709"/>
        <w:jc w:val="both"/>
        <w:outlineLvl w:val="0"/>
        <w:rPr>
          <w:rFonts w:ascii="Arial" w:eastAsia="Times New Roman" w:hAnsi="Arial" w:cs="Arial"/>
          <w:b/>
          <w:sz w:val="24"/>
          <w:szCs w:val="24"/>
          <w:lang w:eastAsia="ru-RU"/>
        </w:rPr>
      </w:pPr>
      <w:r w:rsidRPr="0010085A">
        <w:rPr>
          <w:rFonts w:ascii="Arial" w:eastAsia="Times New Roman" w:hAnsi="Arial" w:cs="Arial"/>
          <w:b/>
          <w:sz w:val="24"/>
          <w:szCs w:val="24"/>
          <w:lang w:eastAsia="ru-RU"/>
        </w:rPr>
        <w:t>1. Правовое регулирование деятельности</w:t>
      </w:r>
    </w:p>
    <w:p w:rsidR="00612B97" w:rsidRPr="0010085A" w:rsidRDefault="00612B97" w:rsidP="00612B97">
      <w:pPr>
        <w:autoSpaceDE w:val="0"/>
        <w:autoSpaceDN w:val="0"/>
        <w:spacing w:after="0" w:line="240" w:lineRule="auto"/>
        <w:ind w:firstLine="709"/>
        <w:jc w:val="both"/>
        <w:outlineLvl w:val="0"/>
        <w:rPr>
          <w:rFonts w:ascii="Arial" w:eastAsia="Times New Roman" w:hAnsi="Arial" w:cs="Arial"/>
          <w:sz w:val="24"/>
          <w:szCs w:val="24"/>
          <w:lang w:eastAsia="ru-RU"/>
        </w:rPr>
      </w:pPr>
    </w:p>
    <w:p w:rsidR="00612B97" w:rsidRPr="0010085A" w:rsidRDefault="00612B97" w:rsidP="00612B97">
      <w:pPr>
        <w:autoSpaceDE w:val="0"/>
        <w:autoSpaceDN w:val="0"/>
        <w:spacing w:after="0" w:line="360" w:lineRule="auto"/>
        <w:ind w:firstLine="709"/>
        <w:jc w:val="both"/>
        <w:outlineLvl w:val="0"/>
        <w:rPr>
          <w:rFonts w:ascii="Arial" w:eastAsia="Times New Roman" w:hAnsi="Arial" w:cs="Arial"/>
          <w:sz w:val="24"/>
          <w:szCs w:val="24"/>
          <w:lang w:val="it-IT" w:eastAsia="ru-RU"/>
        </w:rPr>
      </w:pPr>
      <w:r w:rsidRPr="0010085A">
        <w:rPr>
          <w:rFonts w:ascii="Arial" w:eastAsia="Times New Roman" w:hAnsi="Arial" w:cs="Arial"/>
          <w:sz w:val="24"/>
          <w:szCs w:val="24"/>
          <w:lang w:val="it-IT" w:eastAsia="ru-RU"/>
        </w:rPr>
        <w:t>Правовое регулирование организации и деятельности контрольно</w:t>
      </w:r>
      <w:r w:rsidRPr="0010085A">
        <w:rPr>
          <w:rFonts w:ascii="Arial" w:eastAsia="Times New Roman" w:hAnsi="Arial" w:cs="Arial"/>
          <w:sz w:val="24"/>
          <w:szCs w:val="24"/>
          <w:lang w:eastAsia="ru-RU"/>
        </w:rPr>
        <w:t>-</w:t>
      </w:r>
      <w:r w:rsidRPr="0010085A">
        <w:rPr>
          <w:rFonts w:ascii="Arial" w:eastAsia="Times New Roman" w:hAnsi="Arial" w:cs="Arial"/>
          <w:sz w:val="24"/>
          <w:szCs w:val="24"/>
          <w:lang w:val="it-IT" w:eastAsia="ru-RU"/>
        </w:rPr>
        <w:t xml:space="preserve">счетных органов </w:t>
      </w:r>
      <w:r w:rsidRPr="0010085A">
        <w:rPr>
          <w:rFonts w:ascii="Arial" w:eastAsia="Times New Roman" w:hAnsi="Arial" w:cs="Arial"/>
          <w:sz w:val="24"/>
          <w:szCs w:val="24"/>
          <w:lang w:eastAsia="ru-RU"/>
        </w:rPr>
        <w:t>муниципальных образований</w:t>
      </w:r>
      <w:r w:rsidRPr="0010085A">
        <w:rPr>
          <w:rFonts w:ascii="Arial" w:eastAsia="Times New Roman" w:hAnsi="Arial" w:cs="Arial"/>
          <w:sz w:val="24"/>
          <w:szCs w:val="24"/>
          <w:lang w:val="it-IT" w:eastAsia="ru-RU"/>
        </w:rPr>
        <w:t xml:space="preserve"> основывается на Конституции Российской Федерации и осуществляется Бюджетным кодексом Российской Федерации </w:t>
      </w:r>
      <w:r w:rsidRPr="0010085A">
        <w:rPr>
          <w:rFonts w:ascii="Arial" w:eastAsia="Times New Roman" w:hAnsi="Arial" w:cs="Arial"/>
          <w:sz w:val="24"/>
          <w:szCs w:val="24"/>
          <w:lang w:eastAsia="ru-RU"/>
        </w:rPr>
        <w:t>(далее – БК РФ), Федеральным законом от 06.10.2003 № 131-ФЗ «Об общих принципах организации местного самоуправления в Российс</w:t>
      </w:r>
      <w:r w:rsidR="00540B2D" w:rsidRPr="0010085A">
        <w:rPr>
          <w:rFonts w:ascii="Arial" w:eastAsia="Times New Roman" w:hAnsi="Arial" w:cs="Arial"/>
          <w:sz w:val="24"/>
          <w:szCs w:val="24"/>
          <w:lang w:eastAsia="ru-RU"/>
        </w:rPr>
        <w:t xml:space="preserve">кой Федерации» (далее – ФЗ-131), Федеральным законом от 20.03.2025 N 33-ФЗ "Об общих принципах организации местного самоуправления в единой системе публичной власти" (далее – ФЗ-33) </w:t>
      </w:r>
      <w:r w:rsidRPr="0010085A">
        <w:rPr>
          <w:rFonts w:ascii="Arial" w:eastAsia="Times New Roman" w:hAnsi="Arial" w:cs="Arial"/>
          <w:sz w:val="24"/>
          <w:szCs w:val="24"/>
          <w:lang w:val="it-IT" w:eastAsia="ru-RU"/>
        </w:rPr>
        <w:t>и Федеральным законом от 07.02.2011 № 6-ФЗ «Об общих принципах организации и деятельности контрольно-счетных органов субъектов Российской Федерации</w:t>
      </w:r>
      <w:r w:rsidRPr="0010085A">
        <w:rPr>
          <w:rFonts w:ascii="Arial" w:eastAsia="Times New Roman" w:hAnsi="Arial" w:cs="Arial"/>
          <w:sz w:val="24"/>
          <w:szCs w:val="24"/>
          <w:lang w:eastAsia="ru-RU"/>
        </w:rPr>
        <w:t>, федеральных территорий</w:t>
      </w:r>
      <w:r w:rsidRPr="0010085A">
        <w:rPr>
          <w:rFonts w:ascii="Arial" w:eastAsia="Times New Roman" w:hAnsi="Arial" w:cs="Arial"/>
          <w:sz w:val="24"/>
          <w:szCs w:val="24"/>
          <w:lang w:val="it-IT" w:eastAsia="ru-RU"/>
        </w:rPr>
        <w:t xml:space="preserve"> и муниципальных образований»</w:t>
      </w:r>
      <w:r w:rsidRPr="0010085A">
        <w:rPr>
          <w:rFonts w:ascii="Arial" w:eastAsia="Times New Roman" w:hAnsi="Arial" w:cs="Arial"/>
          <w:sz w:val="24"/>
          <w:szCs w:val="24"/>
          <w:lang w:eastAsia="ru-RU"/>
        </w:rPr>
        <w:t xml:space="preserve"> </w:t>
      </w:r>
      <w:r w:rsidRPr="0010085A">
        <w:rPr>
          <w:rFonts w:ascii="Arial" w:eastAsia="Times New Roman" w:hAnsi="Arial" w:cs="Arial"/>
          <w:sz w:val="24"/>
          <w:szCs w:val="24"/>
          <w:lang w:val="it-IT" w:eastAsia="ru-RU"/>
        </w:rPr>
        <w:t xml:space="preserve">(далее – ФЗ-6). </w:t>
      </w:r>
    </w:p>
    <w:p w:rsidR="00612B97" w:rsidRPr="0010085A" w:rsidRDefault="00612B97" w:rsidP="00612B97">
      <w:pPr>
        <w:autoSpaceDE w:val="0"/>
        <w:autoSpaceDN w:val="0"/>
        <w:spacing w:after="0" w:line="360" w:lineRule="auto"/>
        <w:ind w:firstLine="709"/>
        <w:jc w:val="both"/>
        <w:outlineLvl w:val="0"/>
        <w:rPr>
          <w:rFonts w:ascii="Arial" w:eastAsia="Times New Roman" w:hAnsi="Arial" w:cs="Arial"/>
          <w:sz w:val="24"/>
          <w:szCs w:val="24"/>
          <w:lang w:val="it-IT" w:eastAsia="ru-RU"/>
        </w:rPr>
      </w:pPr>
      <w:r w:rsidRPr="0010085A">
        <w:rPr>
          <w:rFonts w:ascii="Arial" w:eastAsia="Times New Roman" w:hAnsi="Arial" w:cs="Arial"/>
          <w:sz w:val="24"/>
          <w:szCs w:val="24"/>
          <w:lang w:val="it-IT" w:eastAsia="ru-RU"/>
        </w:rPr>
        <w:t xml:space="preserve">Деятельность контрольно-счетных органов </w:t>
      </w:r>
      <w:r w:rsidRPr="0010085A">
        <w:rPr>
          <w:rFonts w:ascii="Arial" w:eastAsia="Times New Roman" w:hAnsi="Arial" w:cs="Arial"/>
          <w:sz w:val="24"/>
          <w:szCs w:val="24"/>
          <w:lang w:eastAsia="ru-RU"/>
        </w:rPr>
        <w:t xml:space="preserve">муниципальных образований </w:t>
      </w:r>
      <w:r w:rsidRPr="0010085A">
        <w:rPr>
          <w:rFonts w:ascii="Arial" w:eastAsia="Times New Roman" w:hAnsi="Arial" w:cs="Arial"/>
          <w:sz w:val="24"/>
          <w:szCs w:val="24"/>
          <w:lang w:val="it-IT" w:eastAsia="ru-RU"/>
        </w:rPr>
        <w:t xml:space="preserve"> также регламентируется стандартами Международной организации высших органов финансового контроля (ИНТОСАИ), в том числе следующими стандартами ИНТОСАИ: Лимской декларацией руководящих принципов контроля; Мексиканской декларацией о независимости высших органов аудита. </w:t>
      </w:r>
    </w:p>
    <w:p w:rsidR="00612B97" w:rsidRPr="0010085A" w:rsidRDefault="00612B97" w:rsidP="00612B97">
      <w:pPr>
        <w:autoSpaceDE w:val="0"/>
        <w:autoSpaceDN w:val="0"/>
        <w:spacing w:after="0" w:line="360" w:lineRule="auto"/>
        <w:ind w:firstLine="709"/>
        <w:jc w:val="both"/>
        <w:outlineLvl w:val="0"/>
        <w:rPr>
          <w:rFonts w:ascii="Arial" w:eastAsia="Times New Roman" w:hAnsi="Arial" w:cs="Arial"/>
          <w:sz w:val="24"/>
          <w:szCs w:val="24"/>
          <w:lang w:val="it-IT" w:eastAsia="ru-RU"/>
        </w:rPr>
      </w:pPr>
      <w:r w:rsidRPr="0010085A">
        <w:rPr>
          <w:rFonts w:ascii="Arial" w:eastAsia="Times New Roman" w:hAnsi="Arial" w:cs="Arial"/>
          <w:sz w:val="24"/>
          <w:szCs w:val="24"/>
          <w:lang w:val="it-IT" w:eastAsia="ru-RU"/>
        </w:rPr>
        <w:t>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10085A">
        <w:rPr>
          <w:rFonts w:ascii="Arial" w:eastAsia="Times New Roman" w:hAnsi="Arial" w:cs="Arial"/>
          <w:sz w:val="24"/>
          <w:szCs w:val="24"/>
          <w:lang w:eastAsia="ru-RU"/>
        </w:rPr>
        <w:t xml:space="preserve"> </w:t>
      </w:r>
      <w:r w:rsidRPr="0010085A">
        <w:rPr>
          <w:rFonts w:ascii="Arial" w:eastAsia="Times New Roman" w:hAnsi="Arial" w:cs="Arial"/>
          <w:sz w:val="24"/>
          <w:szCs w:val="24"/>
          <w:lang w:val="it-IT" w:eastAsia="ru-RU"/>
        </w:rPr>
        <w:t xml:space="preserve">определено, что контрольно-счетный орган </w:t>
      </w:r>
      <w:r w:rsidRPr="0010085A">
        <w:rPr>
          <w:rFonts w:ascii="Arial" w:eastAsia="Times New Roman" w:hAnsi="Arial" w:cs="Arial"/>
          <w:sz w:val="24"/>
          <w:szCs w:val="24"/>
          <w:lang w:eastAsia="ru-RU"/>
        </w:rPr>
        <w:t>муниципального образования</w:t>
      </w:r>
      <w:r w:rsidRPr="0010085A">
        <w:rPr>
          <w:rFonts w:ascii="Arial" w:eastAsia="Times New Roman" w:hAnsi="Arial" w:cs="Arial"/>
          <w:sz w:val="24"/>
          <w:szCs w:val="24"/>
          <w:lang w:val="it-IT" w:eastAsia="ru-RU"/>
        </w:rPr>
        <w:t xml:space="preserve"> является постоянно действующим органом внешнего </w:t>
      </w:r>
      <w:r w:rsidRPr="0010085A">
        <w:rPr>
          <w:rFonts w:ascii="Arial" w:eastAsia="Times New Roman" w:hAnsi="Arial" w:cs="Arial"/>
          <w:sz w:val="24"/>
          <w:szCs w:val="24"/>
          <w:lang w:eastAsia="ru-RU"/>
        </w:rPr>
        <w:t>муниципального</w:t>
      </w:r>
      <w:r w:rsidRPr="0010085A">
        <w:rPr>
          <w:rFonts w:ascii="Arial" w:eastAsia="Times New Roman" w:hAnsi="Arial" w:cs="Arial"/>
          <w:sz w:val="24"/>
          <w:szCs w:val="24"/>
          <w:lang w:val="it-IT" w:eastAsia="ru-RU"/>
        </w:rPr>
        <w:t xml:space="preserve"> финансового контроля и образуется представительным органом </w:t>
      </w:r>
      <w:r w:rsidRPr="0010085A">
        <w:rPr>
          <w:rFonts w:ascii="Arial" w:eastAsia="Times New Roman" w:hAnsi="Arial" w:cs="Arial"/>
          <w:sz w:val="24"/>
          <w:szCs w:val="24"/>
          <w:lang w:eastAsia="ru-RU"/>
        </w:rPr>
        <w:t>местного самоуправления</w:t>
      </w:r>
      <w:r w:rsidRPr="0010085A">
        <w:rPr>
          <w:rFonts w:ascii="Arial" w:eastAsia="Times New Roman" w:hAnsi="Arial" w:cs="Arial"/>
          <w:sz w:val="24"/>
          <w:szCs w:val="24"/>
          <w:lang w:val="it-IT" w:eastAsia="ru-RU"/>
        </w:rPr>
        <w:t xml:space="preserve">. </w:t>
      </w:r>
    </w:p>
    <w:p w:rsidR="00612B97" w:rsidRPr="0010085A" w:rsidRDefault="00612B97" w:rsidP="00612B97">
      <w:pPr>
        <w:autoSpaceDE w:val="0"/>
        <w:autoSpaceDN w:val="0"/>
        <w:spacing w:after="0" w:line="360" w:lineRule="auto"/>
        <w:ind w:firstLine="709"/>
        <w:jc w:val="both"/>
        <w:outlineLvl w:val="0"/>
        <w:rPr>
          <w:rFonts w:ascii="Arial" w:eastAsia="Times New Roman" w:hAnsi="Arial" w:cs="Arial"/>
          <w:sz w:val="24"/>
          <w:szCs w:val="24"/>
          <w:lang w:eastAsia="ru-RU"/>
        </w:rPr>
      </w:pPr>
      <w:r w:rsidRPr="0010085A">
        <w:rPr>
          <w:rFonts w:ascii="Arial" w:eastAsia="Times New Roman" w:hAnsi="Arial" w:cs="Arial"/>
          <w:sz w:val="24"/>
          <w:szCs w:val="24"/>
          <w:lang w:eastAsia="ru-RU"/>
        </w:rPr>
        <w:t>Контрольно-счетная палата</w:t>
      </w:r>
      <w:r w:rsidRPr="0010085A">
        <w:rPr>
          <w:rFonts w:ascii="Arial" w:eastAsia="Times New Roman" w:hAnsi="Arial" w:cs="Arial"/>
          <w:sz w:val="24"/>
          <w:szCs w:val="24"/>
          <w:lang w:val="it-IT" w:eastAsia="ru-RU"/>
        </w:rPr>
        <w:t xml:space="preserve"> </w:t>
      </w:r>
      <w:r w:rsidRPr="0010085A">
        <w:rPr>
          <w:rFonts w:ascii="Arial" w:eastAsia="Times New Roman" w:hAnsi="Arial" w:cs="Arial"/>
          <w:sz w:val="24"/>
          <w:szCs w:val="24"/>
          <w:lang w:eastAsia="ru-RU"/>
        </w:rPr>
        <w:t>городского округа Долгопрудный</w:t>
      </w:r>
      <w:r w:rsidRPr="0010085A">
        <w:rPr>
          <w:rFonts w:ascii="Arial" w:eastAsia="Times New Roman" w:hAnsi="Arial" w:cs="Arial"/>
          <w:sz w:val="24"/>
          <w:szCs w:val="24"/>
          <w:lang w:val="it-IT" w:eastAsia="ru-RU"/>
        </w:rPr>
        <w:t xml:space="preserve"> </w:t>
      </w:r>
      <w:r w:rsidRPr="0010085A">
        <w:rPr>
          <w:rFonts w:ascii="Arial" w:eastAsia="Times New Roman" w:hAnsi="Arial" w:cs="Arial"/>
          <w:sz w:val="24"/>
          <w:szCs w:val="24"/>
          <w:lang w:eastAsia="ru-RU"/>
        </w:rPr>
        <w:t xml:space="preserve">(далее – Контрольно-счетная палата, КСП г. о. Долгопрудный, КСП, КСО) </w:t>
      </w:r>
      <w:r w:rsidRPr="0010085A">
        <w:rPr>
          <w:rFonts w:ascii="Arial" w:eastAsia="Times New Roman" w:hAnsi="Arial" w:cs="Arial"/>
          <w:sz w:val="24"/>
          <w:szCs w:val="24"/>
          <w:lang w:val="it-IT" w:eastAsia="ru-RU"/>
        </w:rPr>
        <w:t xml:space="preserve">образована </w:t>
      </w:r>
      <w:r w:rsidRPr="0010085A">
        <w:rPr>
          <w:rFonts w:ascii="Arial" w:eastAsia="Times New Roman" w:hAnsi="Arial" w:cs="Arial"/>
          <w:sz w:val="24"/>
          <w:szCs w:val="24"/>
          <w:lang w:eastAsia="ru-RU"/>
        </w:rPr>
        <w:t>решением Советом депутатов города Долгопрудного</w:t>
      </w:r>
      <w:r w:rsidRPr="0010085A">
        <w:rPr>
          <w:rFonts w:ascii="Arial" w:eastAsia="Times New Roman" w:hAnsi="Arial" w:cs="Arial"/>
          <w:sz w:val="24"/>
          <w:szCs w:val="24"/>
          <w:lang w:val="it-IT" w:eastAsia="ru-RU"/>
        </w:rPr>
        <w:t xml:space="preserve"> </w:t>
      </w:r>
      <w:r w:rsidRPr="0010085A">
        <w:rPr>
          <w:rFonts w:ascii="Arial" w:eastAsia="Times New Roman" w:hAnsi="Arial" w:cs="Arial"/>
          <w:sz w:val="24"/>
          <w:szCs w:val="24"/>
          <w:lang w:eastAsia="ru-RU"/>
        </w:rPr>
        <w:t>от</w:t>
      </w:r>
      <w:r w:rsidRPr="0010085A">
        <w:rPr>
          <w:rFonts w:ascii="Arial" w:eastAsia="Times New Roman" w:hAnsi="Arial" w:cs="Arial"/>
          <w:sz w:val="24"/>
          <w:szCs w:val="24"/>
          <w:lang w:val="it-IT" w:eastAsia="ru-RU"/>
        </w:rPr>
        <w:t xml:space="preserve"> 2</w:t>
      </w:r>
      <w:r w:rsidRPr="0010085A">
        <w:rPr>
          <w:rFonts w:ascii="Arial" w:eastAsia="Times New Roman" w:hAnsi="Arial" w:cs="Arial"/>
          <w:sz w:val="24"/>
          <w:szCs w:val="24"/>
          <w:lang w:eastAsia="ru-RU"/>
        </w:rPr>
        <w:t>8</w:t>
      </w:r>
      <w:r w:rsidRPr="0010085A">
        <w:rPr>
          <w:rFonts w:ascii="Arial" w:eastAsia="Times New Roman" w:hAnsi="Arial" w:cs="Arial"/>
          <w:sz w:val="24"/>
          <w:szCs w:val="24"/>
          <w:lang w:val="it-IT" w:eastAsia="ru-RU"/>
        </w:rPr>
        <w:t>.0</w:t>
      </w:r>
      <w:r w:rsidRPr="0010085A">
        <w:rPr>
          <w:rFonts w:ascii="Arial" w:eastAsia="Times New Roman" w:hAnsi="Arial" w:cs="Arial"/>
          <w:sz w:val="24"/>
          <w:szCs w:val="24"/>
          <w:lang w:eastAsia="ru-RU"/>
        </w:rPr>
        <w:t>5</w:t>
      </w:r>
      <w:r w:rsidRPr="0010085A">
        <w:rPr>
          <w:rFonts w:ascii="Arial" w:eastAsia="Times New Roman" w:hAnsi="Arial" w:cs="Arial"/>
          <w:sz w:val="24"/>
          <w:szCs w:val="24"/>
          <w:lang w:val="it-IT" w:eastAsia="ru-RU"/>
        </w:rPr>
        <w:t>.</w:t>
      </w:r>
      <w:r w:rsidRPr="0010085A">
        <w:rPr>
          <w:rFonts w:ascii="Arial" w:eastAsia="Times New Roman" w:hAnsi="Arial" w:cs="Arial"/>
          <w:sz w:val="24"/>
          <w:szCs w:val="24"/>
          <w:lang w:eastAsia="ru-RU"/>
        </w:rPr>
        <w:t xml:space="preserve">2012 </w:t>
      </w:r>
      <w:r w:rsidRPr="0010085A">
        <w:rPr>
          <w:rFonts w:ascii="Arial" w:eastAsia="Times New Roman" w:hAnsi="Arial" w:cs="Arial"/>
          <w:sz w:val="24"/>
          <w:szCs w:val="24"/>
          <w:lang w:val="it-IT" w:eastAsia="ru-RU"/>
        </w:rPr>
        <w:t xml:space="preserve">№ </w:t>
      </w:r>
      <w:r w:rsidRPr="0010085A">
        <w:rPr>
          <w:rFonts w:ascii="Arial" w:eastAsia="Times New Roman" w:hAnsi="Arial" w:cs="Arial"/>
          <w:sz w:val="24"/>
          <w:szCs w:val="24"/>
          <w:lang w:eastAsia="ru-RU"/>
        </w:rPr>
        <w:t xml:space="preserve">75-нр «О создании контрольно-ревизионной комиссии города Долгопрудного». </w:t>
      </w:r>
    </w:p>
    <w:p w:rsidR="00612B97" w:rsidRPr="0010085A" w:rsidRDefault="00612B97" w:rsidP="00612B97">
      <w:pPr>
        <w:autoSpaceDE w:val="0"/>
        <w:autoSpaceDN w:val="0"/>
        <w:spacing w:after="0" w:line="360" w:lineRule="auto"/>
        <w:ind w:firstLine="709"/>
        <w:jc w:val="both"/>
        <w:outlineLvl w:val="0"/>
        <w:rPr>
          <w:rFonts w:ascii="Arial" w:eastAsia="Times New Roman" w:hAnsi="Arial" w:cs="Arial"/>
          <w:sz w:val="24"/>
          <w:szCs w:val="24"/>
          <w:lang w:eastAsia="ru-RU"/>
        </w:rPr>
      </w:pPr>
      <w:r w:rsidRPr="0010085A">
        <w:rPr>
          <w:rFonts w:ascii="Arial" w:eastAsia="Times New Roman" w:hAnsi="Arial" w:cs="Arial"/>
          <w:sz w:val="24"/>
          <w:szCs w:val="24"/>
          <w:lang w:eastAsia="ru-RU"/>
        </w:rPr>
        <w:t>Решением Совета депутатов городского округа Долгопрудный Московской области от 16.02.2022 № 13-нр были внесены изменения в Положение в части изменения наименования и полномочий контрольно-счетного органа в связи с внесенными изменениями в Федеральный закон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612B97" w:rsidRPr="0010085A" w:rsidRDefault="00612B97" w:rsidP="00612B97">
      <w:pPr>
        <w:autoSpaceDE w:val="0"/>
        <w:autoSpaceDN w:val="0"/>
        <w:spacing w:after="0" w:line="360" w:lineRule="auto"/>
        <w:ind w:firstLine="709"/>
        <w:jc w:val="both"/>
        <w:outlineLvl w:val="0"/>
        <w:rPr>
          <w:rFonts w:ascii="Arial" w:eastAsia="Times New Roman" w:hAnsi="Arial" w:cs="Arial"/>
          <w:strike/>
          <w:sz w:val="24"/>
          <w:szCs w:val="24"/>
          <w:lang w:val="it-IT" w:eastAsia="ru-RU"/>
        </w:rPr>
      </w:pPr>
      <w:r w:rsidRPr="0010085A">
        <w:rPr>
          <w:rFonts w:ascii="Arial" w:eastAsia="Times New Roman" w:hAnsi="Arial" w:cs="Arial"/>
          <w:sz w:val="24"/>
          <w:szCs w:val="24"/>
          <w:lang w:eastAsia="ru-RU"/>
        </w:rPr>
        <w:t>Контрольно-счетная палата</w:t>
      </w:r>
      <w:r w:rsidRPr="0010085A">
        <w:rPr>
          <w:rFonts w:ascii="Arial" w:eastAsia="Times New Roman" w:hAnsi="Arial" w:cs="Arial"/>
          <w:sz w:val="24"/>
          <w:szCs w:val="24"/>
          <w:lang w:val="it-IT" w:eastAsia="ru-RU"/>
        </w:rPr>
        <w:t xml:space="preserve"> </w:t>
      </w:r>
      <w:r w:rsidRPr="0010085A">
        <w:rPr>
          <w:rFonts w:ascii="Arial" w:eastAsia="Times New Roman" w:hAnsi="Arial" w:cs="Arial"/>
          <w:sz w:val="24"/>
          <w:szCs w:val="24"/>
          <w:lang w:eastAsia="ru-RU"/>
        </w:rPr>
        <w:t>городского округа Долгопрудный подотчетна Совету депутатов городского округа Долгопрудный Московской области.</w:t>
      </w:r>
    </w:p>
    <w:p w:rsidR="00612B97" w:rsidRPr="0010085A" w:rsidRDefault="00612B97" w:rsidP="00612B97">
      <w:pPr>
        <w:autoSpaceDE w:val="0"/>
        <w:autoSpaceDN w:val="0"/>
        <w:spacing w:after="0" w:line="360" w:lineRule="auto"/>
        <w:ind w:firstLine="709"/>
        <w:jc w:val="both"/>
        <w:outlineLvl w:val="0"/>
        <w:rPr>
          <w:rFonts w:ascii="Arial" w:eastAsia="Times New Roman" w:hAnsi="Arial" w:cs="Arial"/>
          <w:sz w:val="24"/>
          <w:szCs w:val="24"/>
          <w:lang w:val="it-IT" w:eastAsia="ru-RU"/>
        </w:rPr>
      </w:pPr>
      <w:r w:rsidRPr="0010085A">
        <w:rPr>
          <w:rFonts w:ascii="Arial" w:eastAsia="Times New Roman" w:hAnsi="Arial" w:cs="Arial"/>
          <w:sz w:val="24"/>
          <w:szCs w:val="24"/>
          <w:lang w:eastAsia="ru-RU"/>
        </w:rPr>
        <w:t xml:space="preserve">Контрольно-счетная палата городского округа Долгопрудный </w:t>
      </w:r>
      <w:r w:rsidRPr="0010085A">
        <w:rPr>
          <w:rFonts w:ascii="Arial" w:eastAsia="Times New Roman" w:hAnsi="Arial" w:cs="Arial"/>
          <w:sz w:val="24"/>
          <w:szCs w:val="24"/>
          <w:lang w:val="it-IT" w:eastAsia="ru-RU"/>
        </w:rPr>
        <w:t xml:space="preserve">обладает организационной и функциональной независимостью и осуществляет свою деятельность самостоятельно. </w:t>
      </w:r>
    </w:p>
    <w:p w:rsidR="00612B97" w:rsidRPr="0010085A" w:rsidRDefault="00612B97" w:rsidP="00612B97">
      <w:pPr>
        <w:autoSpaceDE w:val="0"/>
        <w:autoSpaceDN w:val="0"/>
        <w:spacing w:after="0" w:line="360" w:lineRule="auto"/>
        <w:ind w:firstLine="709"/>
        <w:jc w:val="both"/>
        <w:outlineLvl w:val="0"/>
        <w:rPr>
          <w:rFonts w:ascii="Arial" w:eastAsia="Times New Roman" w:hAnsi="Arial" w:cs="Arial"/>
          <w:sz w:val="24"/>
          <w:szCs w:val="24"/>
          <w:lang w:val="it-IT" w:eastAsia="ru-RU"/>
        </w:rPr>
      </w:pPr>
      <w:r w:rsidRPr="0010085A">
        <w:rPr>
          <w:rFonts w:ascii="Arial" w:eastAsia="Times New Roman" w:hAnsi="Arial" w:cs="Arial"/>
          <w:sz w:val="24"/>
          <w:szCs w:val="24"/>
          <w:lang w:val="it-IT" w:eastAsia="ru-RU"/>
        </w:rPr>
        <w:t>В 20</w:t>
      </w:r>
      <w:r w:rsidRPr="0010085A">
        <w:rPr>
          <w:rFonts w:ascii="Arial" w:eastAsia="Times New Roman" w:hAnsi="Arial" w:cs="Arial"/>
          <w:sz w:val="24"/>
          <w:szCs w:val="24"/>
          <w:lang w:eastAsia="ru-RU"/>
        </w:rPr>
        <w:t>25</w:t>
      </w:r>
      <w:r w:rsidRPr="0010085A">
        <w:rPr>
          <w:rFonts w:ascii="Arial" w:eastAsia="Times New Roman" w:hAnsi="Arial" w:cs="Arial"/>
          <w:sz w:val="24"/>
          <w:szCs w:val="24"/>
          <w:lang w:val="it-IT" w:eastAsia="ru-RU"/>
        </w:rPr>
        <w:t xml:space="preserve"> году К</w:t>
      </w:r>
      <w:r w:rsidRPr="0010085A">
        <w:rPr>
          <w:rFonts w:ascii="Arial" w:eastAsia="Times New Roman" w:hAnsi="Arial" w:cs="Arial"/>
          <w:sz w:val="24"/>
          <w:szCs w:val="24"/>
          <w:lang w:eastAsia="ru-RU"/>
        </w:rPr>
        <w:t>СП</w:t>
      </w:r>
      <w:r w:rsidRPr="0010085A">
        <w:rPr>
          <w:rFonts w:ascii="Arial" w:eastAsia="Times New Roman" w:hAnsi="Arial" w:cs="Arial"/>
          <w:sz w:val="24"/>
          <w:szCs w:val="24"/>
          <w:lang w:val="it-IT" w:eastAsia="ru-RU"/>
        </w:rPr>
        <w:t xml:space="preserve"> </w:t>
      </w:r>
      <w:r w:rsidRPr="0010085A">
        <w:rPr>
          <w:rFonts w:ascii="Arial" w:eastAsia="Times New Roman" w:hAnsi="Arial" w:cs="Arial"/>
          <w:sz w:val="24"/>
          <w:szCs w:val="24"/>
          <w:lang w:eastAsia="ru-RU"/>
        </w:rPr>
        <w:t xml:space="preserve">г. о. Долгопрудный </w:t>
      </w:r>
      <w:r w:rsidRPr="0010085A">
        <w:rPr>
          <w:rFonts w:ascii="Arial" w:eastAsia="Times New Roman" w:hAnsi="Arial" w:cs="Arial"/>
          <w:sz w:val="24"/>
          <w:szCs w:val="24"/>
          <w:lang w:val="it-IT" w:eastAsia="ru-RU"/>
        </w:rPr>
        <w:t xml:space="preserve">в своей деятельности руководствовалась </w:t>
      </w:r>
      <w:r w:rsidRPr="0010085A">
        <w:rPr>
          <w:rFonts w:ascii="Arial" w:eastAsia="Times New Roman" w:hAnsi="Arial" w:cs="Arial"/>
          <w:sz w:val="24"/>
          <w:szCs w:val="24"/>
          <w:lang w:eastAsia="ru-RU"/>
        </w:rPr>
        <w:t>выше</w:t>
      </w:r>
      <w:r w:rsidRPr="0010085A">
        <w:rPr>
          <w:rFonts w:ascii="Arial" w:eastAsia="Times New Roman" w:hAnsi="Arial" w:cs="Arial"/>
          <w:sz w:val="24"/>
          <w:szCs w:val="24"/>
          <w:lang w:val="it-IT" w:eastAsia="ru-RU"/>
        </w:rPr>
        <w:t xml:space="preserve">указанным законодательством, а также законодательством в сферах стратегического планирования социально-экономического развития, бюджетного процесса, административных правонарушений, </w:t>
      </w:r>
      <w:r w:rsidRPr="0010085A">
        <w:rPr>
          <w:rFonts w:ascii="Arial" w:eastAsia="Times New Roman" w:hAnsi="Arial" w:cs="Arial"/>
          <w:sz w:val="24"/>
          <w:szCs w:val="24"/>
          <w:lang w:eastAsia="ru-RU"/>
        </w:rPr>
        <w:t xml:space="preserve">муниципальной </w:t>
      </w:r>
      <w:r w:rsidRPr="0010085A">
        <w:rPr>
          <w:rFonts w:ascii="Arial" w:eastAsia="Times New Roman" w:hAnsi="Arial" w:cs="Arial"/>
          <w:sz w:val="24"/>
          <w:szCs w:val="24"/>
          <w:lang w:val="it-IT" w:eastAsia="ru-RU"/>
        </w:rPr>
        <w:t xml:space="preserve">службы, противодействия коррупции и в других сферах. </w:t>
      </w:r>
    </w:p>
    <w:p w:rsidR="00612B97" w:rsidRPr="0010085A" w:rsidRDefault="00612B97" w:rsidP="00612B97">
      <w:pPr>
        <w:autoSpaceDE w:val="0"/>
        <w:autoSpaceDN w:val="0"/>
        <w:spacing w:after="0" w:line="360" w:lineRule="auto"/>
        <w:ind w:firstLine="709"/>
        <w:jc w:val="both"/>
        <w:outlineLvl w:val="0"/>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Деятельность Контрольно-счетной палаты городского округа Долгопрудный основывается на </w:t>
      </w:r>
      <w:r w:rsidRPr="0010085A">
        <w:rPr>
          <w:rFonts w:ascii="Arial" w:eastAsia="Times New Roman" w:hAnsi="Arial" w:cs="Arial"/>
          <w:sz w:val="24"/>
          <w:szCs w:val="24"/>
          <w:lang w:val="it-IT" w:eastAsia="ru-RU"/>
        </w:rPr>
        <w:t>принципах законности, объективности, эффективности, независимости</w:t>
      </w:r>
      <w:r w:rsidRPr="0010085A">
        <w:rPr>
          <w:rFonts w:ascii="Arial" w:eastAsia="Times New Roman" w:hAnsi="Arial" w:cs="Arial"/>
          <w:sz w:val="24"/>
          <w:szCs w:val="24"/>
          <w:lang w:eastAsia="ru-RU"/>
        </w:rPr>
        <w:t>, открытости</w:t>
      </w:r>
      <w:r w:rsidRPr="0010085A">
        <w:rPr>
          <w:rFonts w:ascii="Arial" w:eastAsia="Times New Roman" w:hAnsi="Arial" w:cs="Arial"/>
          <w:sz w:val="24"/>
          <w:szCs w:val="24"/>
          <w:lang w:val="it-IT" w:eastAsia="ru-RU"/>
        </w:rPr>
        <w:t xml:space="preserve"> и гласности, закрепленными в статье</w:t>
      </w:r>
      <w:r w:rsidRPr="0010085A">
        <w:rPr>
          <w:rFonts w:ascii="Arial" w:eastAsia="Times New Roman" w:hAnsi="Arial" w:cs="Arial"/>
          <w:sz w:val="24"/>
          <w:szCs w:val="24"/>
          <w:lang w:eastAsia="ru-RU"/>
        </w:rPr>
        <w:t xml:space="preserve"> 4</w:t>
      </w:r>
      <w:r w:rsidRPr="0010085A">
        <w:rPr>
          <w:rFonts w:ascii="Arial" w:eastAsia="Times New Roman" w:hAnsi="Arial" w:cs="Arial"/>
          <w:sz w:val="24"/>
          <w:szCs w:val="24"/>
          <w:lang w:val="it-IT" w:eastAsia="ru-RU"/>
        </w:rPr>
        <w:t xml:space="preserve"> Федеральн</w:t>
      </w:r>
      <w:r w:rsidRPr="0010085A">
        <w:rPr>
          <w:rFonts w:ascii="Arial" w:eastAsia="Times New Roman" w:hAnsi="Arial" w:cs="Arial"/>
          <w:sz w:val="24"/>
          <w:szCs w:val="24"/>
          <w:lang w:eastAsia="ru-RU"/>
        </w:rPr>
        <w:t>ого</w:t>
      </w:r>
      <w:r w:rsidRPr="0010085A">
        <w:rPr>
          <w:rFonts w:ascii="Arial" w:eastAsia="Times New Roman" w:hAnsi="Arial" w:cs="Arial"/>
          <w:sz w:val="24"/>
          <w:szCs w:val="24"/>
          <w:lang w:val="it-IT" w:eastAsia="ru-RU"/>
        </w:rPr>
        <w:t xml:space="preserve"> закон</w:t>
      </w:r>
      <w:r w:rsidRPr="0010085A">
        <w:rPr>
          <w:rFonts w:ascii="Arial" w:eastAsia="Times New Roman" w:hAnsi="Arial" w:cs="Arial"/>
          <w:sz w:val="24"/>
          <w:szCs w:val="24"/>
          <w:lang w:eastAsia="ru-RU"/>
        </w:rPr>
        <w:t>а</w:t>
      </w:r>
      <w:r w:rsidRPr="0010085A">
        <w:rPr>
          <w:rFonts w:ascii="Arial" w:eastAsia="Times New Roman" w:hAnsi="Arial" w:cs="Arial"/>
          <w:sz w:val="24"/>
          <w:szCs w:val="24"/>
          <w:lang w:val="it-IT" w:eastAsia="ru-RU"/>
        </w:rPr>
        <w:t xml:space="preserve">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612B97" w:rsidRPr="0010085A" w:rsidRDefault="00612B97" w:rsidP="00612B97">
      <w:pPr>
        <w:autoSpaceDE w:val="0"/>
        <w:autoSpaceDN w:val="0"/>
        <w:spacing w:after="0" w:line="360" w:lineRule="auto"/>
        <w:ind w:firstLine="709"/>
        <w:jc w:val="both"/>
        <w:outlineLvl w:val="0"/>
        <w:rPr>
          <w:rFonts w:ascii="Arial" w:eastAsia="Times New Roman" w:hAnsi="Arial" w:cs="Arial"/>
          <w:sz w:val="24"/>
          <w:szCs w:val="24"/>
          <w:lang w:val="it-IT" w:eastAsia="ru-RU"/>
        </w:rPr>
      </w:pPr>
      <w:r w:rsidRPr="0010085A">
        <w:rPr>
          <w:rFonts w:ascii="Arial" w:eastAsia="Times New Roman" w:hAnsi="Arial" w:cs="Arial"/>
          <w:sz w:val="24"/>
          <w:szCs w:val="24"/>
          <w:lang w:eastAsia="ru-RU"/>
        </w:rPr>
        <w:t>Основными п</w:t>
      </w:r>
      <w:r w:rsidRPr="0010085A">
        <w:rPr>
          <w:rFonts w:ascii="Arial" w:eastAsia="Times New Roman" w:hAnsi="Arial" w:cs="Arial"/>
          <w:sz w:val="24"/>
          <w:szCs w:val="24"/>
          <w:lang w:val="it-IT" w:eastAsia="ru-RU"/>
        </w:rPr>
        <w:t xml:space="preserve">олномочиями </w:t>
      </w:r>
      <w:r w:rsidRPr="0010085A">
        <w:rPr>
          <w:rFonts w:ascii="Arial" w:eastAsia="Times New Roman" w:hAnsi="Arial" w:cs="Arial"/>
          <w:sz w:val="24"/>
          <w:szCs w:val="24"/>
          <w:lang w:eastAsia="ru-RU"/>
        </w:rPr>
        <w:t xml:space="preserve">контрольно-счетного органа в соответствии со статьей 9 вышеуказанного ФЗ-6 </w:t>
      </w:r>
      <w:r w:rsidRPr="0010085A">
        <w:rPr>
          <w:rFonts w:ascii="Arial" w:eastAsia="Times New Roman" w:hAnsi="Arial" w:cs="Arial"/>
          <w:sz w:val="24"/>
          <w:szCs w:val="24"/>
          <w:lang w:val="it-IT" w:eastAsia="ru-RU"/>
        </w:rPr>
        <w:t xml:space="preserve">являются: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2) экспертиза проектов местного бюджета, проверка и анализ обоснованности его показателей;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3) внешняя проверка годового отчета об исполнении местного бюджета;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4) проведение аудита в сфере закупок товаров, работ и услуг в соответствии с Федеральным </w:t>
      </w:r>
      <w:hyperlink r:id="rId7" w:history="1">
        <w:r w:rsidRPr="0010085A">
          <w:rPr>
            <w:rFonts w:ascii="Arial" w:eastAsia="Times New Roman" w:hAnsi="Arial" w:cs="Arial"/>
            <w:sz w:val="24"/>
            <w:szCs w:val="24"/>
            <w:lang w:eastAsia="ru-RU"/>
          </w:rPr>
          <w:t>законом</w:t>
        </w:r>
      </w:hyperlink>
      <w:r w:rsidRPr="0010085A">
        <w:rPr>
          <w:rFonts w:ascii="Arial" w:eastAsia="Times New Roman" w:hAnsi="Arial" w:cs="Arial"/>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10) осуществление контроля за состоянием муниципального внутреннего и внешнего долга;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 </w:t>
      </w:r>
    </w:p>
    <w:p w:rsidR="00612B97" w:rsidRPr="0010085A" w:rsidRDefault="00612B97" w:rsidP="00612B97">
      <w:pPr>
        <w:spacing w:after="0" w:line="360" w:lineRule="auto"/>
        <w:ind w:firstLine="709"/>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12) участие в пределах полномочий в мероприятиях, направленных на противодействие коррупции; </w:t>
      </w:r>
    </w:p>
    <w:p w:rsidR="00612B97" w:rsidRPr="0010085A" w:rsidRDefault="00612B97" w:rsidP="00612B97">
      <w:pPr>
        <w:spacing w:after="0" w:line="360" w:lineRule="auto"/>
        <w:ind w:firstLine="709"/>
        <w:contextualSpacing/>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 </w:t>
      </w:r>
    </w:p>
    <w:p w:rsidR="00612B97" w:rsidRPr="0010085A" w:rsidRDefault="00612B97" w:rsidP="00612B97">
      <w:pPr>
        <w:spacing w:line="360" w:lineRule="auto"/>
        <w:ind w:firstLine="709"/>
        <w:contextualSpacing/>
        <w:rPr>
          <w:rFonts w:ascii="Arial" w:eastAsia="Calibri" w:hAnsi="Arial" w:cs="Arial"/>
          <w:b/>
          <w:sz w:val="24"/>
          <w:szCs w:val="24"/>
          <w:lang w:eastAsia="ru-RU"/>
        </w:rPr>
      </w:pPr>
    </w:p>
    <w:p w:rsidR="00612B97" w:rsidRPr="0010085A" w:rsidRDefault="00612B97" w:rsidP="00612B97">
      <w:pPr>
        <w:ind w:firstLine="709"/>
        <w:rPr>
          <w:rFonts w:ascii="Arial" w:eastAsia="Calibri" w:hAnsi="Arial" w:cs="Arial"/>
          <w:b/>
          <w:sz w:val="24"/>
          <w:szCs w:val="24"/>
        </w:rPr>
      </w:pPr>
      <w:r w:rsidRPr="0010085A">
        <w:rPr>
          <w:rFonts w:ascii="Arial" w:eastAsia="Calibri" w:hAnsi="Arial" w:cs="Arial"/>
          <w:b/>
          <w:sz w:val="24"/>
          <w:szCs w:val="24"/>
          <w:lang w:eastAsia="ru-RU"/>
        </w:rPr>
        <w:t xml:space="preserve">2. </w:t>
      </w:r>
      <w:r w:rsidRPr="0010085A">
        <w:rPr>
          <w:rFonts w:ascii="Arial" w:eastAsia="Calibri" w:hAnsi="Arial" w:cs="Arial"/>
          <w:b/>
          <w:sz w:val="24"/>
          <w:szCs w:val="24"/>
        </w:rPr>
        <w:t>Основные итоги деятельности за 2025 год</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Настоящий годовой отчет о деятельности Контрольно-счетной палаты городского округа Долгопрудный в 2025 году, о результатах проведенных мероприятий, сложившихся из них выводах, рекомендациях, предложениях, подготовлен на основании требований статьи 19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статьи 17 Положения о Контрольно-счетной палате городского округа Долгопрудный, утвержденного решением Совета депутатов </w:t>
      </w:r>
      <w:r w:rsidR="00586903" w:rsidRPr="0010085A">
        <w:rPr>
          <w:rFonts w:ascii="Arial" w:eastAsia="Calibri" w:hAnsi="Arial" w:cs="Arial"/>
          <w:sz w:val="24"/>
          <w:szCs w:val="24"/>
        </w:rPr>
        <w:t xml:space="preserve">                            </w:t>
      </w:r>
      <w:r w:rsidRPr="0010085A">
        <w:rPr>
          <w:rFonts w:ascii="Arial" w:eastAsia="Calibri" w:hAnsi="Arial" w:cs="Arial"/>
          <w:sz w:val="24"/>
          <w:szCs w:val="24"/>
        </w:rPr>
        <w:t>г. Долгопрудного от 28.05.2012 № 75-нр  (в редакции  от 16.02.2022   № 13-нр).</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Деятельность Контрольно-счетной палаты в 2025 году осуществлялась в соответствии с Планом работы на 2025 год, утвержденным распоряжением Контрольно-счетной палаты № 112 от 25.12.2024 (с изменениями, вносимыми в течение года) (далее – годовой план).</w:t>
      </w:r>
    </w:p>
    <w:p w:rsidR="00612B97" w:rsidRDefault="00612B97" w:rsidP="00612B97">
      <w:pPr>
        <w:tabs>
          <w:tab w:val="left" w:pos="4820"/>
        </w:tabs>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 Основные показатели деятельности за 2025 год представлены в </w:t>
      </w:r>
      <w:r w:rsidRPr="0010085A">
        <w:rPr>
          <w:rFonts w:ascii="Arial" w:eastAsia="Calibri" w:hAnsi="Arial" w:cs="Arial"/>
          <w:i/>
          <w:sz w:val="24"/>
          <w:szCs w:val="24"/>
        </w:rPr>
        <w:t>Приложении № 1</w:t>
      </w:r>
      <w:r w:rsidRPr="0010085A">
        <w:rPr>
          <w:rFonts w:ascii="Arial" w:eastAsia="Calibri" w:hAnsi="Arial" w:cs="Arial"/>
          <w:sz w:val="24"/>
          <w:szCs w:val="24"/>
        </w:rPr>
        <w:t xml:space="preserve"> к настоящему отчету. </w:t>
      </w:r>
    </w:p>
    <w:p w:rsidR="006123EE" w:rsidRPr="0010085A" w:rsidRDefault="006123EE" w:rsidP="00612B97">
      <w:pPr>
        <w:tabs>
          <w:tab w:val="left" w:pos="4820"/>
        </w:tabs>
        <w:spacing w:after="0" w:line="360" w:lineRule="auto"/>
        <w:ind w:firstLine="709"/>
        <w:contextualSpacing/>
        <w:jc w:val="both"/>
        <w:rPr>
          <w:rFonts w:ascii="Arial" w:eastAsia="Calibri" w:hAnsi="Arial" w:cs="Arial"/>
          <w:sz w:val="24"/>
          <w:szCs w:val="24"/>
        </w:rPr>
      </w:pPr>
    </w:p>
    <w:p w:rsidR="00612B97" w:rsidRPr="0010085A" w:rsidRDefault="00612B97" w:rsidP="00586903">
      <w:pPr>
        <w:tabs>
          <w:tab w:val="left" w:pos="4820"/>
        </w:tabs>
        <w:spacing w:after="0" w:line="360" w:lineRule="auto"/>
        <w:ind w:firstLine="709"/>
        <w:contextualSpacing/>
        <w:jc w:val="both"/>
        <w:rPr>
          <w:rFonts w:ascii="Arial" w:eastAsia="Calibri" w:hAnsi="Arial" w:cs="Arial"/>
          <w:sz w:val="24"/>
          <w:szCs w:val="24"/>
        </w:rPr>
      </w:pPr>
    </w:p>
    <w:p w:rsidR="00612B97" w:rsidRDefault="00612B97" w:rsidP="00586903">
      <w:pPr>
        <w:numPr>
          <w:ilvl w:val="1"/>
          <w:numId w:val="30"/>
        </w:numPr>
        <w:spacing w:after="0" w:line="360" w:lineRule="auto"/>
        <w:ind w:left="0" w:firstLine="709"/>
        <w:contextualSpacing/>
        <w:jc w:val="both"/>
        <w:rPr>
          <w:rFonts w:ascii="Arial" w:eastAsia="Calibri" w:hAnsi="Arial" w:cs="Arial"/>
          <w:b/>
          <w:sz w:val="24"/>
          <w:szCs w:val="24"/>
        </w:rPr>
      </w:pPr>
      <w:r w:rsidRPr="0010085A">
        <w:rPr>
          <w:rFonts w:ascii="Arial" w:eastAsia="Calibri" w:hAnsi="Arial" w:cs="Arial"/>
          <w:b/>
          <w:sz w:val="24"/>
          <w:szCs w:val="24"/>
        </w:rPr>
        <w:t>Сведения о результатах контрольных и экспертно-аналитических мероприятий</w:t>
      </w:r>
    </w:p>
    <w:p w:rsidR="006123EE" w:rsidRPr="0010085A" w:rsidRDefault="006123EE" w:rsidP="006123EE">
      <w:pPr>
        <w:spacing w:after="0" w:line="360" w:lineRule="auto"/>
        <w:ind w:left="709"/>
        <w:contextualSpacing/>
        <w:jc w:val="both"/>
        <w:rPr>
          <w:rFonts w:ascii="Arial" w:eastAsia="Calibri" w:hAnsi="Arial" w:cs="Arial"/>
          <w:b/>
          <w:sz w:val="24"/>
          <w:szCs w:val="24"/>
        </w:rPr>
      </w:pP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В 2025 году Контрольно-счетной палатой городского округа Долгопрудный проведено 15 мероприятий, из них 5 экспертно-аналитических и 10 контрольных мероприятий. </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Общий объем финансовых средств, проверенных в отчетном году в ходе контрольной деятельности, составил </w:t>
      </w:r>
      <w:r w:rsidRPr="0010085A">
        <w:rPr>
          <w:rFonts w:ascii="Arial" w:eastAsia="Calibri" w:hAnsi="Arial" w:cs="Arial"/>
          <w:b/>
          <w:sz w:val="24"/>
          <w:szCs w:val="24"/>
        </w:rPr>
        <w:t xml:space="preserve">1 355 663,31 тыс. руб., </w:t>
      </w:r>
      <w:r w:rsidRPr="0010085A">
        <w:rPr>
          <w:rFonts w:ascii="Arial" w:eastAsia="Calibri" w:hAnsi="Arial" w:cs="Arial"/>
          <w:sz w:val="24"/>
          <w:szCs w:val="24"/>
        </w:rPr>
        <w:t>в том числе:</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- 184 203,57 тыс. руб. - средства бюджета муниципального образования текущего финансового года (2025 года);</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- 665 724,69 тыс. руб. - средства бюджета муниципального образования отчетного 2024 финансового года или 10,5 % от общих фактических расходов бюджета городского округа (6 331 405,70 тыс. руб.);</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- 493 931,54 тыс. руб. - средства бюджета муниципального образования 2023 финансового года;</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- 11 803,51 тыс. руб. - другие средства (объем выявленных нарушений при проверке нефинансовых активов).</w:t>
      </w:r>
    </w:p>
    <w:p w:rsidR="006123EE" w:rsidRDefault="006123EE" w:rsidP="00612B97">
      <w:pPr>
        <w:spacing w:after="0" w:line="360" w:lineRule="auto"/>
        <w:ind w:firstLine="709"/>
        <w:jc w:val="both"/>
        <w:rPr>
          <w:rFonts w:ascii="Arial" w:eastAsia="Calibri" w:hAnsi="Arial" w:cs="Arial"/>
          <w:sz w:val="24"/>
          <w:szCs w:val="24"/>
        </w:rPr>
      </w:pPr>
    </w:p>
    <w:p w:rsidR="006123EE" w:rsidRDefault="006123EE" w:rsidP="00612B97">
      <w:pPr>
        <w:spacing w:after="0" w:line="360" w:lineRule="auto"/>
        <w:ind w:firstLine="709"/>
        <w:jc w:val="both"/>
        <w:rPr>
          <w:rFonts w:ascii="Arial" w:eastAsia="Calibri" w:hAnsi="Arial" w:cs="Arial"/>
          <w:sz w:val="24"/>
          <w:szCs w:val="24"/>
        </w:rPr>
      </w:pP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За отчетный период контрольными мероприятиями было охвачено 23 объекта (муниципальные учреждения, органы местного самоуправления и их структурные подразделения), из них на 18 объектах выявлены нарушения:</w:t>
      </w:r>
    </w:p>
    <w:tbl>
      <w:tblPr>
        <w:tblStyle w:val="a6"/>
        <w:tblW w:w="9526" w:type="dxa"/>
        <w:tblInd w:w="108" w:type="dxa"/>
        <w:tblLayout w:type="fixed"/>
        <w:tblLook w:val="04A0" w:firstRow="1" w:lastRow="0" w:firstColumn="1" w:lastColumn="0" w:noHBand="0" w:noVBand="1"/>
      </w:tblPr>
      <w:tblGrid>
        <w:gridCol w:w="6124"/>
        <w:gridCol w:w="1418"/>
        <w:gridCol w:w="1984"/>
      </w:tblGrid>
      <w:tr w:rsidR="00612B97" w:rsidRPr="0010085A" w:rsidTr="00612B97">
        <w:trPr>
          <w:tblHeader/>
        </w:trPr>
        <w:tc>
          <w:tcPr>
            <w:tcW w:w="6124" w:type="dxa"/>
          </w:tcPr>
          <w:p w:rsidR="00612B97" w:rsidRPr="0010085A" w:rsidRDefault="00612B97" w:rsidP="00612B97">
            <w:pPr>
              <w:spacing w:after="0" w:line="240" w:lineRule="auto"/>
              <w:jc w:val="center"/>
              <w:rPr>
                <w:rFonts w:ascii="Arial" w:hAnsi="Arial" w:cs="Arial"/>
              </w:rPr>
            </w:pPr>
            <w:r w:rsidRPr="0010085A">
              <w:rPr>
                <w:rFonts w:ascii="Arial" w:hAnsi="Arial" w:cs="Arial"/>
                <w:sz w:val="24"/>
                <w:szCs w:val="24"/>
              </w:rPr>
              <w:t xml:space="preserve"> </w:t>
            </w:r>
            <w:r w:rsidRPr="0010085A">
              <w:rPr>
                <w:rFonts w:ascii="Arial" w:hAnsi="Arial" w:cs="Arial"/>
              </w:rPr>
              <w:t>Нарушения</w:t>
            </w:r>
          </w:p>
        </w:tc>
        <w:tc>
          <w:tcPr>
            <w:tcW w:w="1418" w:type="dxa"/>
          </w:tcPr>
          <w:p w:rsidR="00612B97" w:rsidRPr="0010085A" w:rsidRDefault="00612B97" w:rsidP="00612B97">
            <w:pPr>
              <w:spacing w:after="0" w:line="240" w:lineRule="auto"/>
              <w:jc w:val="center"/>
              <w:rPr>
                <w:rFonts w:ascii="Arial" w:hAnsi="Arial" w:cs="Arial"/>
              </w:rPr>
            </w:pPr>
            <w:r w:rsidRPr="0010085A">
              <w:rPr>
                <w:rFonts w:ascii="Arial" w:hAnsi="Arial" w:cs="Arial"/>
              </w:rPr>
              <w:t>2025г</w:t>
            </w:r>
          </w:p>
        </w:tc>
        <w:tc>
          <w:tcPr>
            <w:tcW w:w="1984" w:type="dxa"/>
          </w:tcPr>
          <w:p w:rsidR="00612B97" w:rsidRPr="0010085A" w:rsidRDefault="00612B97" w:rsidP="00612B97">
            <w:pPr>
              <w:spacing w:after="0" w:line="240" w:lineRule="auto"/>
              <w:jc w:val="center"/>
              <w:rPr>
                <w:rFonts w:ascii="Arial" w:hAnsi="Arial" w:cs="Arial"/>
              </w:rPr>
            </w:pPr>
            <w:r w:rsidRPr="0010085A">
              <w:rPr>
                <w:rFonts w:ascii="Arial" w:hAnsi="Arial" w:cs="Arial"/>
              </w:rPr>
              <w:t>Удельный вес в общем количестве нарушений (%)</w:t>
            </w:r>
          </w:p>
        </w:tc>
      </w:tr>
      <w:tr w:rsidR="00612B97" w:rsidRPr="0010085A" w:rsidTr="00612B97">
        <w:tc>
          <w:tcPr>
            <w:tcW w:w="6124" w:type="dxa"/>
          </w:tcPr>
          <w:p w:rsidR="00612B97" w:rsidRPr="0010085A" w:rsidRDefault="00612B97" w:rsidP="00612B97">
            <w:pPr>
              <w:spacing w:after="0" w:line="240" w:lineRule="auto"/>
              <w:rPr>
                <w:rFonts w:ascii="Arial" w:hAnsi="Arial" w:cs="Arial"/>
                <w:b/>
                <w:i/>
                <w:sz w:val="24"/>
                <w:szCs w:val="24"/>
              </w:rPr>
            </w:pPr>
            <w:r w:rsidRPr="0010085A">
              <w:rPr>
                <w:rFonts w:ascii="Arial" w:hAnsi="Arial" w:cs="Arial"/>
                <w:b/>
                <w:i/>
                <w:sz w:val="24"/>
                <w:szCs w:val="24"/>
              </w:rPr>
              <w:t>Всего, в том числе:</w:t>
            </w:r>
          </w:p>
        </w:tc>
        <w:tc>
          <w:tcPr>
            <w:tcW w:w="1418" w:type="dxa"/>
          </w:tcPr>
          <w:p w:rsidR="00612B97" w:rsidRPr="0010085A" w:rsidRDefault="00612B97" w:rsidP="00612B97">
            <w:pPr>
              <w:spacing w:after="0" w:line="240" w:lineRule="auto"/>
              <w:rPr>
                <w:rFonts w:ascii="Arial" w:hAnsi="Arial" w:cs="Arial"/>
                <w:b/>
                <w:i/>
                <w:sz w:val="24"/>
                <w:szCs w:val="24"/>
              </w:rPr>
            </w:pPr>
          </w:p>
        </w:tc>
        <w:tc>
          <w:tcPr>
            <w:tcW w:w="1984" w:type="dxa"/>
          </w:tcPr>
          <w:p w:rsidR="00612B97" w:rsidRPr="0010085A" w:rsidRDefault="00612B97" w:rsidP="00612B97">
            <w:pPr>
              <w:spacing w:after="0" w:line="240" w:lineRule="auto"/>
              <w:rPr>
                <w:rFonts w:ascii="Arial" w:hAnsi="Arial" w:cs="Arial"/>
                <w:b/>
                <w:i/>
                <w:sz w:val="24"/>
                <w:szCs w:val="24"/>
              </w:rPr>
            </w:pPr>
          </w:p>
        </w:tc>
      </w:tr>
      <w:tr w:rsidR="00612B97" w:rsidRPr="0010085A" w:rsidTr="00612B97">
        <w:tc>
          <w:tcPr>
            <w:tcW w:w="6124" w:type="dxa"/>
          </w:tcPr>
          <w:p w:rsidR="00612B97" w:rsidRPr="0010085A" w:rsidRDefault="00612B97" w:rsidP="00612B97">
            <w:pPr>
              <w:spacing w:after="0" w:line="240" w:lineRule="auto"/>
              <w:rPr>
                <w:rFonts w:ascii="Arial" w:hAnsi="Arial" w:cs="Arial"/>
                <w:b/>
                <w:i/>
                <w:sz w:val="24"/>
                <w:szCs w:val="24"/>
              </w:rPr>
            </w:pPr>
            <w:r w:rsidRPr="0010085A">
              <w:rPr>
                <w:rFonts w:ascii="Arial" w:hAnsi="Arial" w:cs="Arial"/>
                <w:b/>
                <w:i/>
                <w:sz w:val="24"/>
                <w:szCs w:val="24"/>
              </w:rPr>
              <w:t>Количество нарушений (ед.)</w:t>
            </w:r>
          </w:p>
        </w:tc>
        <w:tc>
          <w:tcPr>
            <w:tcW w:w="1418" w:type="dxa"/>
          </w:tcPr>
          <w:p w:rsidR="00612B97" w:rsidRPr="0010085A" w:rsidRDefault="00612B97" w:rsidP="00612B97">
            <w:pPr>
              <w:spacing w:after="0" w:line="240" w:lineRule="auto"/>
              <w:rPr>
                <w:rFonts w:ascii="Arial" w:hAnsi="Arial" w:cs="Arial"/>
                <w:b/>
                <w:i/>
                <w:sz w:val="24"/>
                <w:szCs w:val="24"/>
              </w:rPr>
            </w:pPr>
            <w:r w:rsidRPr="0010085A">
              <w:rPr>
                <w:rFonts w:ascii="Arial" w:hAnsi="Arial" w:cs="Arial"/>
                <w:b/>
                <w:i/>
                <w:sz w:val="24"/>
                <w:szCs w:val="24"/>
              </w:rPr>
              <w:t>76</w:t>
            </w:r>
          </w:p>
        </w:tc>
        <w:tc>
          <w:tcPr>
            <w:tcW w:w="1984" w:type="dxa"/>
            <w:vMerge w:val="restart"/>
          </w:tcPr>
          <w:p w:rsidR="00612B97" w:rsidRPr="0010085A" w:rsidRDefault="00612B97" w:rsidP="00612B97">
            <w:pPr>
              <w:spacing w:after="0" w:line="240" w:lineRule="auto"/>
              <w:jc w:val="center"/>
              <w:rPr>
                <w:rFonts w:ascii="Arial" w:hAnsi="Arial" w:cs="Arial"/>
                <w:b/>
                <w:i/>
                <w:sz w:val="24"/>
                <w:szCs w:val="24"/>
              </w:rPr>
            </w:pPr>
            <w:r w:rsidRPr="0010085A">
              <w:rPr>
                <w:rFonts w:ascii="Arial" w:hAnsi="Arial" w:cs="Arial"/>
                <w:b/>
                <w:i/>
                <w:sz w:val="24"/>
                <w:szCs w:val="24"/>
              </w:rPr>
              <w:t>100</w:t>
            </w:r>
          </w:p>
          <w:p w:rsidR="00612B97" w:rsidRPr="0010085A" w:rsidRDefault="00612B97" w:rsidP="00612B97">
            <w:pPr>
              <w:spacing w:after="0" w:line="240" w:lineRule="auto"/>
              <w:jc w:val="center"/>
              <w:rPr>
                <w:rFonts w:ascii="Arial" w:hAnsi="Arial" w:cs="Arial"/>
                <w:b/>
                <w:i/>
                <w:sz w:val="24"/>
                <w:szCs w:val="24"/>
              </w:rPr>
            </w:pPr>
          </w:p>
        </w:tc>
      </w:tr>
      <w:tr w:rsidR="00612B97" w:rsidRPr="0010085A" w:rsidTr="00612B97">
        <w:tc>
          <w:tcPr>
            <w:tcW w:w="6124" w:type="dxa"/>
          </w:tcPr>
          <w:p w:rsidR="00612B97" w:rsidRPr="0010085A" w:rsidRDefault="00612B97" w:rsidP="00612B97">
            <w:pPr>
              <w:spacing w:after="0" w:line="240" w:lineRule="auto"/>
              <w:rPr>
                <w:rFonts w:ascii="Arial" w:hAnsi="Arial" w:cs="Arial"/>
                <w:b/>
                <w:sz w:val="24"/>
                <w:szCs w:val="24"/>
              </w:rPr>
            </w:pPr>
            <w:r w:rsidRPr="0010085A">
              <w:rPr>
                <w:rFonts w:ascii="Arial" w:hAnsi="Arial" w:cs="Arial"/>
                <w:b/>
                <w:sz w:val="24"/>
                <w:szCs w:val="24"/>
              </w:rPr>
              <w:t>Сумма нарушений (тыс. руб.)</w:t>
            </w:r>
          </w:p>
        </w:tc>
        <w:tc>
          <w:tcPr>
            <w:tcW w:w="1418" w:type="dxa"/>
          </w:tcPr>
          <w:p w:rsidR="00612B97" w:rsidRPr="0010085A" w:rsidRDefault="00612B97" w:rsidP="00612B97">
            <w:pPr>
              <w:spacing w:after="0" w:line="240" w:lineRule="auto"/>
              <w:rPr>
                <w:rFonts w:ascii="Arial" w:hAnsi="Arial" w:cs="Arial"/>
                <w:b/>
                <w:sz w:val="24"/>
                <w:szCs w:val="24"/>
              </w:rPr>
            </w:pPr>
            <w:r w:rsidRPr="0010085A">
              <w:rPr>
                <w:rFonts w:ascii="Arial" w:hAnsi="Arial" w:cs="Arial"/>
                <w:b/>
                <w:sz w:val="24"/>
                <w:szCs w:val="24"/>
              </w:rPr>
              <w:t>195 761,54</w:t>
            </w:r>
          </w:p>
        </w:tc>
        <w:tc>
          <w:tcPr>
            <w:tcW w:w="1984" w:type="dxa"/>
            <w:vMerge/>
          </w:tcPr>
          <w:p w:rsidR="00612B97" w:rsidRPr="0010085A" w:rsidRDefault="00612B97" w:rsidP="00612B97">
            <w:pPr>
              <w:spacing w:after="0" w:line="240" w:lineRule="auto"/>
              <w:rPr>
                <w:rFonts w:ascii="Arial" w:hAnsi="Arial" w:cs="Arial"/>
                <w:b/>
                <w:sz w:val="24"/>
                <w:szCs w:val="24"/>
              </w:rPr>
            </w:pPr>
          </w:p>
        </w:tc>
      </w:tr>
      <w:tr w:rsidR="00612B97" w:rsidRPr="0010085A" w:rsidTr="00612B97">
        <w:tc>
          <w:tcPr>
            <w:tcW w:w="9526" w:type="dxa"/>
            <w:gridSpan w:val="3"/>
            <w:shd w:val="clear" w:color="auto" w:fill="D3ECB8" w:themeFill="accent6" w:themeFillTint="66"/>
          </w:tcPr>
          <w:p w:rsidR="00612B97" w:rsidRPr="0010085A" w:rsidRDefault="00612B97" w:rsidP="00612B97">
            <w:pPr>
              <w:spacing w:after="0" w:line="240" w:lineRule="auto"/>
              <w:jc w:val="center"/>
              <w:rPr>
                <w:rFonts w:ascii="Arial" w:hAnsi="Arial" w:cs="Arial"/>
                <w:i/>
                <w:sz w:val="24"/>
                <w:szCs w:val="24"/>
              </w:rPr>
            </w:pPr>
            <w:r w:rsidRPr="0010085A">
              <w:rPr>
                <w:rFonts w:ascii="Arial" w:hAnsi="Arial" w:cs="Arial"/>
                <w:i/>
                <w:sz w:val="24"/>
                <w:szCs w:val="24"/>
              </w:rPr>
              <w:t>нарушения при формировании и исполнении бюджета</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Количество нарушений (ед.)</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24</w:t>
            </w:r>
          </w:p>
        </w:tc>
        <w:tc>
          <w:tcPr>
            <w:tcW w:w="1984" w:type="dxa"/>
            <w:vMerge w:val="restart"/>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31,6</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Сумма нарушений (тыс. руб.)</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38 271,56</w:t>
            </w:r>
          </w:p>
        </w:tc>
        <w:tc>
          <w:tcPr>
            <w:tcW w:w="1984" w:type="dxa"/>
            <w:vMerge/>
          </w:tcPr>
          <w:p w:rsidR="00612B97" w:rsidRPr="0010085A" w:rsidRDefault="00612B97" w:rsidP="00612B97">
            <w:pPr>
              <w:spacing w:after="0" w:line="240" w:lineRule="auto"/>
              <w:rPr>
                <w:rFonts w:ascii="Arial" w:hAnsi="Arial" w:cs="Arial"/>
                <w:sz w:val="24"/>
                <w:szCs w:val="24"/>
              </w:rPr>
            </w:pPr>
          </w:p>
        </w:tc>
      </w:tr>
      <w:tr w:rsidR="00612B97" w:rsidRPr="0010085A" w:rsidTr="00612B97">
        <w:tc>
          <w:tcPr>
            <w:tcW w:w="9526" w:type="dxa"/>
            <w:gridSpan w:val="3"/>
            <w:shd w:val="clear" w:color="auto" w:fill="D3ECB8" w:themeFill="accent6" w:themeFillTint="66"/>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i/>
                <w:sz w:val="24"/>
                <w:szCs w:val="24"/>
              </w:rPr>
              <w:t>нарушения ведения бухгалтерского учета, составления и представления бухгалтерской (финансовой) отчетности</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Количество нарушений (ед.)</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25</w:t>
            </w:r>
          </w:p>
        </w:tc>
        <w:tc>
          <w:tcPr>
            <w:tcW w:w="1984" w:type="dxa"/>
            <w:vMerge w:val="restart"/>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32,9</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Сумма нарушений (тыс. руб.)</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77 599,93</w:t>
            </w:r>
          </w:p>
        </w:tc>
        <w:tc>
          <w:tcPr>
            <w:tcW w:w="1984" w:type="dxa"/>
            <w:vMerge/>
          </w:tcPr>
          <w:p w:rsidR="00612B97" w:rsidRPr="0010085A" w:rsidRDefault="00612B97" w:rsidP="00612B97">
            <w:pPr>
              <w:spacing w:after="0" w:line="240" w:lineRule="auto"/>
              <w:rPr>
                <w:rFonts w:ascii="Arial" w:hAnsi="Arial" w:cs="Arial"/>
                <w:sz w:val="24"/>
                <w:szCs w:val="24"/>
              </w:rPr>
            </w:pPr>
          </w:p>
        </w:tc>
      </w:tr>
      <w:tr w:rsidR="00612B97" w:rsidRPr="0010085A" w:rsidTr="00612B97">
        <w:tc>
          <w:tcPr>
            <w:tcW w:w="9526" w:type="dxa"/>
            <w:gridSpan w:val="3"/>
            <w:shd w:val="clear" w:color="auto" w:fill="D3ECB8" w:themeFill="accent6" w:themeFillTint="66"/>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i/>
                <w:sz w:val="24"/>
                <w:szCs w:val="24"/>
              </w:rPr>
              <w:t>нарушения в сфере управления и распоряжения государственной (муниципальной) собственностью</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Количество нарушений (ед.)</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1</w:t>
            </w:r>
          </w:p>
        </w:tc>
        <w:tc>
          <w:tcPr>
            <w:tcW w:w="1984" w:type="dxa"/>
            <w:vMerge w:val="restart"/>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1,3</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Сумма нарушений (тыс. руб.)</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6 768,04</w:t>
            </w:r>
          </w:p>
        </w:tc>
        <w:tc>
          <w:tcPr>
            <w:tcW w:w="1984" w:type="dxa"/>
            <w:vMerge/>
          </w:tcPr>
          <w:p w:rsidR="00612B97" w:rsidRPr="0010085A" w:rsidRDefault="00612B97" w:rsidP="00612B97">
            <w:pPr>
              <w:spacing w:after="0" w:line="240" w:lineRule="auto"/>
              <w:rPr>
                <w:rFonts w:ascii="Arial" w:hAnsi="Arial" w:cs="Arial"/>
                <w:sz w:val="24"/>
                <w:szCs w:val="24"/>
              </w:rPr>
            </w:pPr>
          </w:p>
        </w:tc>
      </w:tr>
      <w:tr w:rsidR="00612B97" w:rsidRPr="0010085A" w:rsidTr="00612B97">
        <w:tc>
          <w:tcPr>
            <w:tcW w:w="9526" w:type="dxa"/>
            <w:gridSpan w:val="3"/>
            <w:shd w:val="clear" w:color="auto" w:fill="D3ECB8" w:themeFill="accent6" w:themeFillTint="66"/>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i/>
                <w:sz w:val="24"/>
                <w:szCs w:val="24"/>
              </w:rPr>
              <w:t>нарушения при осуществлении государственных (муниципальных) закупок и закупок отдельными видами юридических лиц</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Количество нарушений (ед.)</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23</w:t>
            </w:r>
          </w:p>
        </w:tc>
        <w:tc>
          <w:tcPr>
            <w:tcW w:w="1984" w:type="dxa"/>
            <w:vMerge w:val="restart"/>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30,3</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Сумма нарушений (тыс. руб.)</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73 122,01</w:t>
            </w:r>
          </w:p>
        </w:tc>
        <w:tc>
          <w:tcPr>
            <w:tcW w:w="1984" w:type="dxa"/>
            <w:vMerge/>
          </w:tcPr>
          <w:p w:rsidR="00612B97" w:rsidRPr="0010085A" w:rsidRDefault="00612B97" w:rsidP="00612B97">
            <w:pPr>
              <w:spacing w:after="0" w:line="240" w:lineRule="auto"/>
              <w:rPr>
                <w:rFonts w:ascii="Arial" w:hAnsi="Arial" w:cs="Arial"/>
                <w:sz w:val="24"/>
                <w:szCs w:val="24"/>
              </w:rPr>
            </w:pPr>
          </w:p>
        </w:tc>
      </w:tr>
      <w:tr w:rsidR="00612B97" w:rsidRPr="0010085A" w:rsidTr="00612B97">
        <w:tc>
          <w:tcPr>
            <w:tcW w:w="9526" w:type="dxa"/>
            <w:gridSpan w:val="3"/>
            <w:shd w:val="clear" w:color="auto" w:fill="D3ECB8" w:themeFill="accent6" w:themeFillTint="66"/>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i/>
                <w:sz w:val="24"/>
                <w:szCs w:val="24"/>
              </w:rPr>
              <w:t>иные нарушения</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Количество нарушений (ед.)</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1</w:t>
            </w:r>
          </w:p>
        </w:tc>
        <w:tc>
          <w:tcPr>
            <w:tcW w:w="1984" w:type="dxa"/>
            <w:vMerge w:val="restart"/>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1,3</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Сумма нарушений (тыс. руб.)</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0,0</w:t>
            </w:r>
          </w:p>
        </w:tc>
        <w:tc>
          <w:tcPr>
            <w:tcW w:w="1984" w:type="dxa"/>
            <w:vMerge/>
          </w:tcPr>
          <w:p w:rsidR="00612B97" w:rsidRPr="0010085A" w:rsidRDefault="00612B97" w:rsidP="00612B97">
            <w:pPr>
              <w:spacing w:after="0" w:line="240" w:lineRule="auto"/>
              <w:rPr>
                <w:rFonts w:ascii="Arial" w:hAnsi="Arial" w:cs="Arial"/>
                <w:sz w:val="24"/>
                <w:szCs w:val="24"/>
              </w:rPr>
            </w:pPr>
          </w:p>
        </w:tc>
      </w:tr>
      <w:tr w:rsidR="00612B97" w:rsidRPr="0010085A" w:rsidTr="00612B97">
        <w:tc>
          <w:tcPr>
            <w:tcW w:w="9526" w:type="dxa"/>
            <w:gridSpan w:val="3"/>
            <w:shd w:val="clear" w:color="auto" w:fill="D3ECB8" w:themeFill="accent6" w:themeFillTint="66"/>
          </w:tcPr>
          <w:p w:rsidR="00612B97" w:rsidRPr="0010085A" w:rsidRDefault="00612B97" w:rsidP="00612B97">
            <w:pPr>
              <w:spacing w:after="0" w:line="240" w:lineRule="auto"/>
              <w:jc w:val="center"/>
              <w:rPr>
                <w:rFonts w:ascii="Arial" w:hAnsi="Arial" w:cs="Arial"/>
                <w:i/>
                <w:sz w:val="24"/>
                <w:szCs w:val="24"/>
              </w:rPr>
            </w:pPr>
            <w:r w:rsidRPr="0010085A">
              <w:rPr>
                <w:rFonts w:ascii="Arial" w:hAnsi="Arial" w:cs="Arial"/>
                <w:i/>
                <w:sz w:val="24"/>
                <w:szCs w:val="24"/>
              </w:rPr>
              <w:t>нарушения требований иных федеральных законов, законов Московской области, а также правовых актов, условий соглашений, договоров, контрактов</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Количество нарушений (ед.)</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2</w:t>
            </w:r>
          </w:p>
        </w:tc>
        <w:tc>
          <w:tcPr>
            <w:tcW w:w="1984" w:type="dxa"/>
            <w:vMerge w:val="restart"/>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2,6</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Сумма нарушений (тыс. руб.)</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0,0</w:t>
            </w:r>
          </w:p>
        </w:tc>
        <w:tc>
          <w:tcPr>
            <w:tcW w:w="1984" w:type="dxa"/>
            <w:vMerge/>
          </w:tcPr>
          <w:p w:rsidR="00612B97" w:rsidRPr="0010085A" w:rsidRDefault="00612B97" w:rsidP="00612B97">
            <w:pPr>
              <w:spacing w:after="0" w:line="240" w:lineRule="auto"/>
              <w:rPr>
                <w:rFonts w:ascii="Arial" w:hAnsi="Arial" w:cs="Arial"/>
                <w:sz w:val="24"/>
                <w:szCs w:val="24"/>
              </w:rPr>
            </w:pPr>
          </w:p>
        </w:tc>
      </w:tr>
      <w:tr w:rsidR="00612B97" w:rsidRPr="0010085A" w:rsidTr="00612B97">
        <w:tc>
          <w:tcPr>
            <w:tcW w:w="9526" w:type="dxa"/>
            <w:gridSpan w:val="3"/>
            <w:shd w:val="clear" w:color="auto" w:fill="D3ECB8" w:themeFill="accent6" w:themeFillTint="66"/>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 xml:space="preserve">В том числе: </w:t>
            </w:r>
          </w:p>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нецелевое использование бюджетных средств</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Количество нарушений (ед.)</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1</w:t>
            </w:r>
          </w:p>
        </w:tc>
        <w:tc>
          <w:tcPr>
            <w:tcW w:w="1984" w:type="dxa"/>
            <w:vMerge w:val="restart"/>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1,3</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Сумма нарушений (тыс. руб.)</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7,61</w:t>
            </w:r>
          </w:p>
        </w:tc>
        <w:tc>
          <w:tcPr>
            <w:tcW w:w="1984" w:type="dxa"/>
            <w:vMerge/>
          </w:tcPr>
          <w:p w:rsidR="00612B97" w:rsidRPr="0010085A" w:rsidRDefault="00612B97" w:rsidP="00612B97">
            <w:pPr>
              <w:spacing w:after="0" w:line="240" w:lineRule="auto"/>
              <w:rPr>
                <w:rFonts w:ascii="Arial" w:hAnsi="Arial" w:cs="Arial"/>
                <w:sz w:val="24"/>
                <w:szCs w:val="24"/>
              </w:rPr>
            </w:pPr>
          </w:p>
        </w:tc>
      </w:tr>
      <w:tr w:rsidR="00612B97" w:rsidRPr="0010085A" w:rsidTr="00612B97">
        <w:tc>
          <w:tcPr>
            <w:tcW w:w="9526" w:type="dxa"/>
            <w:gridSpan w:val="3"/>
            <w:shd w:val="clear" w:color="auto" w:fill="D3ECB8" w:themeFill="accent6" w:themeFillTint="66"/>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неэффективное использование бюджетных средств</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Количество нарушений (ед.)</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11</w:t>
            </w:r>
          </w:p>
        </w:tc>
        <w:tc>
          <w:tcPr>
            <w:tcW w:w="1984" w:type="dxa"/>
            <w:vMerge w:val="restart"/>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14,5</w:t>
            </w:r>
          </w:p>
        </w:tc>
      </w:tr>
      <w:tr w:rsidR="00612B97" w:rsidRPr="0010085A" w:rsidTr="00612B97">
        <w:tc>
          <w:tcPr>
            <w:tcW w:w="6124"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Сумма нарушений (тыс. руб.)</w:t>
            </w:r>
          </w:p>
        </w:tc>
        <w:tc>
          <w:tcPr>
            <w:tcW w:w="1418"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36 404,33</w:t>
            </w:r>
          </w:p>
        </w:tc>
        <w:tc>
          <w:tcPr>
            <w:tcW w:w="1984" w:type="dxa"/>
            <w:vMerge/>
          </w:tcPr>
          <w:p w:rsidR="00612B97" w:rsidRPr="0010085A" w:rsidRDefault="00612B97" w:rsidP="00612B97">
            <w:pPr>
              <w:spacing w:after="0" w:line="240" w:lineRule="auto"/>
              <w:rPr>
                <w:rFonts w:ascii="Arial" w:hAnsi="Arial" w:cs="Arial"/>
                <w:sz w:val="24"/>
                <w:szCs w:val="24"/>
              </w:rPr>
            </w:pPr>
          </w:p>
        </w:tc>
      </w:tr>
    </w:tbl>
    <w:p w:rsidR="00612B97" w:rsidRPr="0010085A" w:rsidRDefault="00612B97" w:rsidP="00612B97">
      <w:pPr>
        <w:spacing w:after="0" w:line="240" w:lineRule="auto"/>
        <w:ind w:firstLine="709"/>
        <w:rPr>
          <w:rFonts w:ascii="Arial" w:eastAsia="Calibri" w:hAnsi="Arial" w:cs="Arial"/>
          <w:sz w:val="24"/>
          <w:szCs w:val="24"/>
        </w:rPr>
      </w:pP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Результаты деятельности свидетельствуют о том, что основные виды допущенных нарушений 30% и более, это нарушения при формировании и исполнении бюджета (31,6%), нарушения ведения бухгалтерского учета, составления и представления бухгалтерской (финансовой) отчетности (32,9%), нарушения при осуществлении государственных (муниципальных) закупок и закупок отдельными видами юридических лиц (30,3%).</w:t>
      </w:r>
    </w:p>
    <w:p w:rsidR="006123EE" w:rsidRDefault="006123EE" w:rsidP="00612B97">
      <w:pPr>
        <w:spacing w:after="0" w:line="360" w:lineRule="auto"/>
        <w:ind w:firstLine="709"/>
        <w:jc w:val="both"/>
        <w:rPr>
          <w:rFonts w:ascii="Arial" w:eastAsia="Calibri" w:hAnsi="Arial" w:cs="Arial"/>
          <w:sz w:val="24"/>
          <w:szCs w:val="24"/>
        </w:rPr>
      </w:pPr>
    </w:p>
    <w:p w:rsidR="006123EE" w:rsidRDefault="006123EE" w:rsidP="00612B97">
      <w:pPr>
        <w:spacing w:after="0" w:line="360" w:lineRule="auto"/>
        <w:ind w:firstLine="709"/>
        <w:jc w:val="both"/>
        <w:rPr>
          <w:rFonts w:ascii="Arial" w:eastAsia="Calibri" w:hAnsi="Arial" w:cs="Arial"/>
          <w:sz w:val="24"/>
          <w:szCs w:val="24"/>
        </w:rPr>
      </w:pPr>
    </w:p>
    <w:p w:rsidR="00612B97"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Нарушения, выявленные </w:t>
      </w:r>
      <w:r w:rsidRPr="0010085A">
        <w:rPr>
          <w:rFonts w:ascii="Arial" w:eastAsia="Calibri" w:hAnsi="Arial" w:cs="Arial"/>
          <w:b/>
          <w:sz w:val="24"/>
          <w:szCs w:val="24"/>
          <w:u w:val="single"/>
        </w:rPr>
        <w:t>при ведении бухгалтерского учета, составлении и представлении бухгалтерской (финансовой) отчетности</w:t>
      </w:r>
      <w:r w:rsidRPr="0010085A">
        <w:rPr>
          <w:rFonts w:ascii="Arial" w:eastAsia="Calibri" w:hAnsi="Arial" w:cs="Arial"/>
          <w:sz w:val="24"/>
          <w:szCs w:val="24"/>
        </w:rPr>
        <w:t xml:space="preserve"> - 25 единиц на общую сумму 77 599,93 тыс. руб.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Это нарушения:</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требований, предъявляемых к оформлению фактов хозяйственной жизни экономического субъекта первичными учетными документами;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принятые к бухгалтерскому учету документы содержат недостоверные данные о свершившихся фактах хозяйственной жизни;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требований, предъявляемых к форме и (или) обязательным реквизитам первичных учетных документов;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сроков отчетного периода и отчетной даты для промежуточной и (или) годовой бухгалтерской (финансовой) отчетности экономического субъекта;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требований, предъявляемых к проведению и документальному оформлению результатов инвентаризации активов и обязательств;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требований, предъявляемых к организации и осуществлению внутреннего контроля фактов хозяйственной жизни экономического субъекта;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общих требований к бухгалтерской (финансовой) отчетности экономического субъекта, в том числе к ее составу;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требований, предъявляемых к правилам ведения бюджетного (бухгалтерского) учета. </w:t>
      </w:r>
    </w:p>
    <w:p w:rsidR="006123EE" w:rsidRDefault="006123EE" w:rsidP="00612B97">
      <w:pPr>
        <w:spacing w:after="0" w:line="360" w:lineRule="auto"/>
        <w:ind w:firstLine="709"/>
        <w:jc w:val="both"/>
        <w:rPr>
          <w:rFonts w:ascii="Arial" w:eastAsia="Calibri" w:hAnsi="Arial" w:cs="Arial"/>
          <w:sz w:val="24"/>
          <w:szCs w:val="24"/>
        </w:rPr>
      </w:pP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Значительный объем нарушений в 2025 году выявлен </w:t>
      </w:r>
      <w:r w:rsidRPr="0010085A">
        <w:rPr>
          <w:rFonts w:ascii="Arial" w:eastAsia="Calibri" w:hAnsi="Arial" w:cs="Arial"/>
          <w:b/>
          <w:sz w:val="24"/>
          <w:szCs w:val="24"/>
          <w:u w:val="single"/>
        </w:rPr>
        <w:t>при формировании и исполнении бюджета</w:t>
      </w:r>
      <w:r w:rsidRPr="0010085A">
        <w:rPr>
          <w:rFonts w:ascii="Arial" w:eastAsia="Calibri" w:hAnsi="Arial" w:cs="Arial"/>
          <w:sz w:val="24"/>
          <w:szCs w:val="24"/>
        </w:rPr>
        <w:t xml:space="preserve"> – 24 нарушения (31,6 % от общего количества выявленных нарушений) на общую сумму 38 271,56 тыс. рублей.</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К ним относятся нарушения:</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неэффективное использование бюджетных средств в ходе формирования бюджетов;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порядка реализации документов стратегического планирования;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расходование (использование) государственным (муниципальным) казенным учреждением (органом государственной власти (государственным органом), органом местного самоуправления (муниципальным органом) бюджетных средств на цели, не соответствующие утвержденной бюджетной смете; </w:t>
      </w:r>
      <w:r w:rsidRPr="0010085A">
        <w:rPr>
          <w:rFonts w:ascii="Arial" w:eastAsia="Calibri" w:hAnsi="Arial" w:cs="Arial"/>
          <w:sz w:val="24"/>
          <w:szCs w:val="24"/>
        </w:rPr>
        <w:tab/>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неосуществление контроля учредителем за достоверностью отчетных данных о выполнении государственного (муниципального) задания на оказание государственных (муниципальных) услуг (выполнение работ);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порядка формирования и (или)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государственными (муниципальными) учреждениями;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порядка определения объема и (или) условий предоставления из бюджетов бюджетной системы Российской Федерации субсидий государственным (муниципальным) бюджетным и государственным (муниципальным) автономным учреждениям на иные цели, и (или) соглашения о предоставлении субсидии;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условий оплаты труда, в том числе сотрудников государственных (муниципальных) органов, государственных (муниципальных) служащих, работников государственных (муниципальных) бюджетных, автономных и казенных учреждений, работников государственных (муниципальных) унитарных (казенных) предприятий;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порядка обеспечения открытости и доступности сведений, содержащихся в документах, а, равно как и самих документов государственных (муниципальных) учреждений путем размещения на официальном сайте в информационно-телекоммуникационной сети «Интернет» или средствах массовой информации;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неосуществление (ненадлежащее осуществление) бюджетных полномочий главного администратора (администратора) доходов бюджета (за исключением нарушений, указанных в иных пунктах Классификатора);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порядка формирования и исполнения плана финансово-хозяйственной деятельности государственным (муниципальным) бюджетным (автономным) учреждением;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неэффективное использование бюджетных средств в ходе исполнения бюджета.</w:t>
      </w:r>
      <w:r w:rsidRPr="0010085A">
        <w:rPr>
          <w:rFonts w:ascii="Arial" w:eastAsia="Calibri" w:hAnsi="Arial" w:cs="Arial"/>
          <w:sz w:val="24"/>
          <w:szCs w:val="24"/>
        </w:rPr>
        <w:tab/>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Среди выявленных нарушений при формировании и исполнении бюджета городского округа выявлено 1 нарушение нецелевого использования бюджетных средств на общую сумму 7,61 тыс. руб. по объекту контроля Управление культуры, физической культуры, спорта, туризма и молодежной политики.</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Выявлены 10 нарушений неэффективного использования бюджетных средств на общую сумму 36 404,33 тыс. рублей (или 95,1 процентов от общего количества нарушений по данному разделу) по 7 объектам: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1) Администрация городского округа Долгопрудный по результатам внешней проверки отчета об исполнении бюджета за 2024 год,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2) Управление образования администрации </w:t>
      </w:r>
      <w:r w:rsidR="00DF5339" w:rsidRPr="0010085A">
        <w:rPr>
          <w:rFonts w:ascii="Arial" w:eastAsia="Calibri" w:hAnsi="Arial" w:cs="Arial"/>
          <w:sz w:val="24"/>
          <w:szCs w:val="24"/>
        </w:rPr>
        <w:t xml:space="preserve">городского округа Долгопрудный </w:t>
      </w:r>
      <w:r w:rsidRPr="0010085A">
        <w:rPr>
          <w:rFonts w:ascii="Arial" w:eastAsia="Calibri" w:hAnsi="Arial" w:cs="Arial"/>
          <w:sz w:val="24"/>
          <w:szCs w:val="24"/>
        </w:rPr>
        <w:t xml:space="preserve">по результатам внешней проверки отчета об исполнении бюджета за 2024 год,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3) Управление культуры, физической культуры, спорта, туризма и молодежной политики </w:t>
      </w:r>
      <w:r w:rsidR="00DF5339" w:rsidRPr="0010085A">
        <w:rPr>
          <w:rFonts w:ascii="Arial" w:eastAsia="Calibri" w:hAnsi="Arial" w:cs="Arial"/>
          <w:sz w:val="24"/>
          <w:szCs w:val="24"/>
        </w:rPr>
        <w:t xml:space="preserve">администрации городского округа Долгопрудный </w:t>
      </w:r>
      <w:r w:rsidRPr="0010085A">
        <w:rPr>
          <w:rFonts w:ascii="Arial" w:eastAsia="Calibri" w:hAnsi="Arial" w:cs="Arial"/>
          <w:sz w:val="24"/>
          <w:szCs w:val="24"/>
        </w:rPr>
        <w:t xml:space="preserve">по результатам внешней проверки отчета об исполнении бюджета за 2024 год,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4) Финансовое управление </w:t>
      </w:r>
      <w:r w:rsidR="00DF5339" w:rsidRPr="0010085A">
        <w:rPr>
          <w:rFonts w:ascii="Arial" w:eastAsia="Calibri" w:hAnsi="Arial" w:cs="Arial"/>
          <w:sz w:val="24"/>
          <w:szCs w:val="24"/>
        </w:rPr>
        <w:t xml:space="preserve">администрации городского округа Долгопрудный </w:t>
      </w:r>
      <w:r w:rsidRPr="0010085A">
        <w:rPr>
          <w:rFonts w:ascii="Arial" w:eastAsia="Calibri" w:hAnsi="Arial" w:cs="Arial"/>
          <w:sz w:val="24"/>
          <w:szCs w:val="24"/>
        </w:rPr>
        <w:t xml:space="preserve">по результатам внешней проверки отчета об исполнении бюджета за 2024 год,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5) Администрация </w:t>
      </w:r>
      <w:r w:rsidR="00DF5339" w:rsidRPr="0010085A">
        <w:rPr>
          <w:rFonts w:ascii="Arial" w:eastAsia="Calibri" w:hAnsi="Arial" w:cs="Arial"/>
          <w:sz w:val="24"/>
          <w:szCs w:val="24"/>
        </w:rPr>
        <w:t xml:space="preserve">городского округа Долгопрудный </w:t>
      </w:r>
      <w:r w:rsidRPr="0010085A">
        <w:rPr>
          <w:rFonts w:ascii="Arial" w:eastAsia="Calibri" w:hAnsi="Arial" w:cs="Arial"/>
          <w:sz w:val="24"/>
          <w:szCs w:val="24"/>
        </w:rPr>
        <w:t>по результатам проверки «Безопасный регион»,</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6) Управление культуры, физической культуры, спорта, туризма и молодежной политики </w:t>
      </w:r>
      <w:r w:rsidR="00DF5339" w:rsidRPr="0010085A">
        <w:rPr>
          <w:rFonts w:ascii="Arial" w:eastAsia="Calibri" w:hAnsi="Arial" w:cs="Arial"/>
          <w:sz w:val="24"/>
          <w:szCs w:val="24"/>
        </w:rPr>
        <w:t xml:space="preserve">администрации городского округа Долгопрудный </w:t>
      </w:r>
      <w:r w:rsidRPr="0010085A">
        <w:rPr>
          <w:rFonts w:ascii="Arial" w:eastAsia="Calibri" w:hAnsi="Arial" w:cs="Arial"/>
          <w:sz w:val="24"/>
          <w:szCs w:val="24"/>
        </w:rPr>
        <w:t>по результатам проверки благоустройства центрального парка,</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7) МУП «Инженерные сети г. Долгопрудного».</w:t>
      </w:r>
    </w:p>
    <w:p w:rsidR="006123EE" w:rsidRDefault="006123EE" w:rsidP="00612B97">
      <w:pPr>
        <w:spacing w:after="0" w:line="360" w:lineRule="auto"/>
        <w:ind w:firstLine="709"/>
        <w:jc w:val="both"/>
        <w:rPr>
          <w:rFonts w:ascii="Arial" w:eastAsia="Calibri" w:hAnsi="Arial" w:cs="Arial"/>
          <w:b/>
          <w:sz w:val="24"/>
          <w:szCs w:val="24"/>
          <w:u w:val="single"/>
        </w:rPr>
      </w:pP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b/>
          <w:sz w:val="24"/>
          <w:szCs w:val="24"/>
          <w:u w:val="single"/>
        </w:rPr>
        <w:t>В сфере управления и распоряжения государственной (муниципальной) собственностью</w:t>
      </w:r>
      <w:r w:rsidRPr="0010085A">
        <w:rPr>
          <w:rFonts w:ascii="Arial" w:eastAsia="Calibri" w:hAnsi="Arial" w:cs="Arial"/>
          <w:sz w:val="24"/>
          <w:szCs w:val="24"/>
        </w:rPr>
        <w:t xml:space="preserve"> выявлено 1 нарушение (1,3% от общего количества нарушений) на общую сумму 6 768,04 тыс. руб. К нему относится нарушение «при оформлении прав на объекты государственной (муниципальной) казны и выбытии объектов из казны, при приобретении, прекращении права хозяйственного ведения и права оперативного управления имуществом, а также порядка закрепления и использования находящихся в государственной (муниципальной) собственности административных зданий, строений, нежилых помещений и движимого имущества». </w:t>
      </w:r>
    </w:p>
    <w:p w:rsidR="0010085A" w:rsidRPr="006123EE" w:rsidRDefault="00612B97" w:rsidP="0010085A">
      <w:pPr>
        <w:spacing w:line="360" w:lineRule="auto"/>
        <w:ind w:firstLine="709"/>
        <w:contextualSpacing/>
        <w:jc w:val="both"/>
      </w:pPr>
      <w:r w:rsidRPr="0010085A">
        <w:rPr>
          <w:rFonts w:ascii="Arial" w:eastAsia="Calibri" w:hAnsi="Arial" w:cs="Arial"/>
          <w:sz w:val="24"/>
          <w:szCs w:val="24"/>
        </w:rPr>
        <w:t xml:space="preserve">Данное нарушение выявлено по объекту Управление культуры, физической культуры, спорта, туризма и молодежной политики </w:t>
      </w:r>
      <w:r w:rsidR="00DF5339" w:rsidRPr="0010085A">
        <w:rPr>
          <w:rFonts w:ascii="Arial" w:eastAsia="Calibri" w:hAnsi="Arial" w:cs="Arial"/>
          <w:sz w:val="24"/>
          <w:szCs w:val="24"/>
        </w:rPr>
        <w:t xml:space="preserve">администрации городского округа </w:t>
      </w:r>
      <w:r w:rsidR="00DF5339" w:rsidRPr="006123EE">
        <w:rPr>
          <w:rFonts w:ascii="Arial" w:eastAsia="Calibri" w:hAnsi="Arial" w:cs="Arial"/>
          <w:sz w:val="24"/>
          <w:szCs w:val="24"/>
        </w:rPr>
        <w:t xml:space="preserve">Долгопрудный </w:t>
      </w:r>
      <w:r w:rsidRPr="006123EE">
        <w:rPr>
          <w:rFonts w:ascii="Arial" w:eastAsia="Calibri" w:hAnsi="Arial" w:cs="Arial"/>
          <w:sz w:val="24"/>
          <w:szCs w:val="24"/>
        </w:rPr>
        <w:t xml:space="preserve">по результатам </w:t>
      </w:r>
      <w:r w:rsidR="0010085A" w:rsidRPr="006123EE">
        <w:rPr>
          <w:rFonts w:ascii="Arial" w:eastAsia="Calibri" w:hAnsi="Arial" w:cs="Arial"/>
          <w:sz w:val="24"/>
          <w:szCs w:val="24"/>
        </w:rPr>
        <w:t xml:space="preserve">контрольного мероприятия </w:t>
      </w:r>
      <w:r w:rsidR="0010085A" w:rsidRPr="006123EE">
        <w:rPr>
          <w:rFonts w:ascii="Arial" w:eastAsia="Calibri" w:hAnsi="Arial" w:cs="Arial"/>
          <w:bCs/>
          <w:sz w:val="24"/>
          <w:szCs w:val="24"/>
        </w:rPr>
        <w:t>«Проверка результативности использования муниципальными заказчиками бюджетных средств, выделенных в 2022-2024 годах на реализацию муниципальной программы «Формирование современной комфортной городской среды» в части благоустройства парка (ул. Академика Лаврентьева, ул. Спортивная) в рамках Федерального проекта «Формирование комфортной городской среды» (с элементами аудита в сфере закупок)».</w:t>
      </w:r>
    </w:p>
    <w:p w:rsidR="006123EE" w:rsidRDefault="006123EE" w:rsidP="00612B97">
      <w:pPr>
        <w:spacing w:after="0" w:line="360" w:lineRule="auto"/>
        <w:ind w:firstLine="709"/>
        <w:jc w:val="both"/>
        <w:rPr>
          <w:rFonts w:ascii="Arial" w:eastAsia="Calibri" w:hAnsi="Arial" w:cs="Arial"/>
          <w:b/>
          <w:sz w:val="24"/>
          <w:szCs w:val="24"/>
          <w:u w:val="single"/>
        </w:rPr>
      </w:pP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b/>
          <w:sz w:val="24"/>
          <w:szCs w:val="24"/>
          <w:u w:val="single"/>
        </w:rPr>
        <w:t>При осуществлении муниципальных закупок</w:t>
      </w:r>
      <w:r w:rsidRPr="0010085A">
        <w:rPr>
          <w:rFonts w:ascii="Arial" w:eastAsia="Calibri" w:hAnsi="Arial" w:cs="Arial"/>
          <w:sz w:val="24"/>
          <w:szCs w:val="24"/>
        </w:rPr>
        <w:t xml:space="preserve"> выявлены 23 нарушения (30,3% от общего количества нарушений) на сумму 73 122,01 тыс. руб. К ним относятся нарушения:</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порядка формирования контрактной службы, назначения контрактного управляющего (их отсутствие);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государственным заказчиком Московской области, муниципальным заказчиком, бюджетным учреждением Московской области, муниципальным бюджетным учреждением порядка формирования, утверждения и ведения планов-графиков закупок, установленного Правительством Московской области, порядка его размещения в Единой автоматизированной системе управления закупками Московской области;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внесение изменений (невнесение изменений) в контракт (договор) с нарушением требований, установленных законодательством;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неосуществление заказчиком контроля за исполнением поставщиком (подрядчиком, исполнителем) условий контракта (договора) в соответствии с законодательством Российской Федерации;</w:t>
      </w:r>
      <w:r w:rsidRPr="0010085A">
        <w:rPr>
          <w:rFonts w:ascii="Arial" w:eastAsia="Calibri" w:hAnsi="Arial" w:cs="Arial"/>
          <w:sz w:val="24"/>
          <w:szCs w:val="24"/>
        </w:rPr>
        <w:tab/>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приемки и оплаты (неоплата) поставленных товаров, выполненных работ, оказанных услуг с нарушением сроков, установленных законом, контрактом (договором);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условий исполнения контрактов (договоров), в том числе сроков исполнения, включая своевременность расчетов по контракту (договору);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неприменение мер ответственности по контракту (договору) (отсутствуют взыскания неустойки (пени, штрафы) с недобросовестного поставщика (подрядчика, исполнителя);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непредставление, несвоевременное представление информации (сведений) и (или) документов, подлежащих включению в реестр контрактов, заключенных заказчиками, реестр контрактов, содержащего сведения, составляющие государственную тайну, или направление недостоверной информации (сведений) и (или) документов, содержащих недостоверную информацию;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неэффективное использование бюджетных средств при осуществлении государственных (муниципальных) закупок.</w:t>
      </w:r>
      <w:r w:rsidRPr="0010085A">
        <w:rPr>
          <w:rFonts w:ascii="Arial" w:eastAsia="Calibri" w:hAnsi="Arial" w:cs="Arial"/>
          <w:sz w:val="24"/>
          <w:szCs w:val="24"/>
        </w:rPr>
        <w:tab/>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Среди выявленных нарушений 1 нарушение неэффективного использования бюджетных средств на общую сумму 0,80 тыс. рублей по объекту УКФКСТиМП по результатам внешней проверки отчета об исполнении бюджета за 2024 год.</w:t>
      </w:r>
    </w:p>
    <w:p w:rsidR="006123EE" w:rsidRDefault="006123EE" w:rsidP="00612B97">
      <w:pPr>
        <w:spacing w:after="0" w:line="360" w:lineRule="auto"/>
        <w:ind w:firstLine="709"/>
        <w:jc w:val="both"/>
        <w:rPr>
          <w:rFonts w:ascii="Arial" w:eastAsia="Calibri" w:hAnsi="Arial" w:cs="Arial"/>
          <w:sz w:val="24"/>
          <w:szCs w:val="24"/>
        </w:rPr>
      </w:pP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Также, выявлены </w:t>
      </w:r>
      <w:r w:rsidRPr="0010085A">
        <w:rPr>
          <w:rFonts w:ascii="Arial" w:eastAsia="Calibri" w:hAnsi="Arial" w:cs="Arial"/>
          <w:b/>
          <w:sz w:val="24"/>
          <w:szCs w:val="24"/>
          <w:u w:val="single"/>
        </w:rPr>
        <w:t>иные нарушения</w:t>
      </w:r>
      <w:r w:rsidRPr="0010085A">
        <w:rPr>
          <w:rFonts w:ascii="Arial" w:eastAsia="Calibri" w:hAnsi="Arial" w:cs="Arial"/>
          <w:sz w:val="24"/>
          <w:szCs w:val="24"/>
        </w:rPr>
        <w:t xml:space="preserve"> в количестве 1 единицы или 1,3 % от общего количества выявленных нарушений по объекту АУ «ОДП г. о. Долгопрудный».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Это нарушение - «Непредставление или несвоевременное представление юридическими лицами и (или) индивидуальными предпринимателями необходимых для включения в государственные реестры сведений, а также предоставление недостоверных сведений»</w:t>
      </w:r>
      <w:r w:rsidRPr="0010085A">
        <w:rPr>
          <w:rFonts w:ascii="Arial" w:eastAsia="Calibri" w:hAnsi="Arial" w:cs="Arial"/>
          <w:sz w:val="24"/>
          <w:szCs w:val="24"/>
        </w:rPr>
        <w:tab/>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Выявлены нарушения требований иных федеральных законов, законов Московской области, а также правовых актов, условий соглашений, договоров, контрактов в количестве 2 единиц или 2,6% от общего количества выявленных нарушений по объекту МАОУ школа № 1.</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К ним относятся:</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нарушение объектами контроля требований федеральных законов, законов Московской области, муниципальных правовых актов, не относящихся к нарушениям законодательства Российской Федерации в финансово-бюджетной сфере и нарушениям законодательства о контрактной системе в сфере закупок товаров, работ, услуг для обеспечения государственных и муниципальных нужд;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нарушение требований правовых актов, условий соглашений, договоров, контрактов, не относящихся к нарушениям законодательства Российской Федерации в финансово-бюджетной сфере и нарушениям законодательства о контрактной системе в сфере закупок товаров, работ, услуг для обеспечения государственных и муниципальных нужд. </w:t>
      </w:r>
    </w:p>
    <w:p w:rsidR="006123EE" w:rsidRDefault="006123EE" w:rsidP="00612B97">
      <w:pPr>
        <w:spacing w:after="0" w:line="360" w:lineRule="auto"/>
        <w:ind w:firstLine="709"/>
        <w:jc w:val="both"/>
        <w:rPr>
          <w:rFonts w:ascii="Arial" w:eastAsia="Calibri" w:hAnsi="Arial" w:cs="Arial"/>
          <w:sz w:val="24"/>
          <w:szCs w:val="24"/>
        </w:rPr>
      </w:pPr>
    </w:p>
    <w:p w:rsidR="006123EE"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За отчетный период проведено </w:t>
      </w:r>
      <w:r w:rsidRPr="0010085A">
        <w:rPr>
          <w:rFonts w:ascii="Arial" w:eastAsia="Calibri" w:hAnsi="Arial" w:cs="Arial"/>
          <w:b/>
          <w:sz w:val="24"/>
          <w:szCs w:val="24"/>
          <w:u w:val="single"/>
        </w:rPr>
        <w:t>5 экспертно-аналитических мероприятий</w:t>
      </w:r>
      <w:r w:rsidRPr="0010085A">
        <w:rPr>
          <w:rFonts w:ascii="Arial" w:eastAsia="Calibri" w:hAnsi="Arial" w:cs="Arial"/>
          <w:sz w:val="24"/>
          <w:szCs w:val="24"/>
        </w:rPr>
        <w:t>, в том числе: в части оперативного контроля исполнения бюджета городского округа: 3 мониторинга исполнения бюджета городского округа за 3, 6 и 9 месяцев 2025 года, в части внешней проверки годового отчета об исполнении бюджета городского округа за 2024 год, в части обобщения результатов аудита в сфере закупок.</w:t>
      </w:r>
    </w:p>
    <w:p w:rsidR="006123EE" w:rsidRDefault="006123EE" w:rsidP="00612B97">
      <w:pPr>
        <w:spacing w:after="0" w:line="360" w:lineRule="auto"/>
        <w:ind w:firstLine="709"/>
        <w:jc w:val="both"/>
        <w:rPr>
          <w:rFonts w:ascii="Arial" w:eastAsia="Calibri" w:hAnsi="Arial" w:cs="Arial"/>
          <w:sz w:val="24"/>
          <w:szCs w:val="24"/>
        </w:rPr>
      </w:pPr>
    </w:p>
    <w:p w:rsidR="00612B97"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Выявлены 20 нарушений на общую сумму 1 128 323,56 тыс. руб., из них:</w:t>
      </w:r>
    </w:p>
    <w:p w:rsidR="006123EE" w:rsidRDefault="006123EE" w:rsidP="00612B97">
      <w:pPr>
        <w:spacing w:after="0" w:line="360" w:lineRule="auto"/>
        <w:ind w:firstLine="709"/>
        <w:jc w:val="both"/>
        <w:rPr>
          <w:rFonts w:ascii="Arial" w:eastAsia="Calibri" w:hAnsi="Arial" w:cs="Arial"/>
          <w:sz w:val="24"/>
          <w:szCs w:val="24"/>
        </w:rPr>
      </w:pPr>
    </w:p>
    <w:p w:rsidR="006123EE" w:rsidRPr="0010085A" w:rsidRDefault="006123EE" w:rsidP="00612B97">
      <w:pPr>
        <w:spacing w:after="0" w:line="360" w:lineRule="auto"/>
        <w:ind w:firstLine="709"/>
        <w:jc w:val="both"/>
        <w:rPr>
          <w:rFonts w:ascii="Arial" w:eastAsia="Calibri" w:hAnsi="Arial" w:cs="Arial"/>
          <w:sz w:val="24"/>
          <w:szCs w:val="24"/>
        </w:rPr>
      </w:pPr>
    </w:p>
    <w:tbl>
      <w:tblPr>
        <w:tblStyle w:val="a6"/>
        <w:tblW w:w="9686" w:type="dxa"/>
        <w:tblInd w:w="108" w:type="dxa"/>
        <w:tblLayout w:type="fixed"/>
        <w:tblLook w:val="04A0" w:firstRow="1" w:lastRow="0" w:firstColumn="1" w:lastColumn="0" w:noHBand="0" w:noVBand="1"/>
      </w:tblPr>
      <w:tblGrid>
        <w:gridCol w:w="5699"/>
        <w:gridCol w:w="1985"/>
        <w:gridCol w:w="1989"/>
        <w:gridCol w:w="13"/>
      </w:tblGrid>
      <w:tr w:rsidR="00612B97" w:rsidRPr="0010085A" w:rsidTr="00612B97">
        <w:trPr>
          <w:gridAfter w:val="1"/>
          <w:wAfter w:w="13" w:type="dxa"/>
        </w:trPr>
        <w:tc>
          <w:tcPr>
            <w:tcW w:w="5699" w:type="dxa"/>
          </w:tcPr>
          <w:p w:rsidR="00612B97" w:rsidRPr="0010085A" w:rsidRDefault="00612B97" w:rsidP="00612B97">
            <w:pPr>
              <w:spacing w:after="0" w:line="240" w:lineRule="auto"/>
              <w:ind w:firstLine="709"/>
              <w:jc w:val="both"/>
              <w:rPr>
                <w:rFonts w:ascii="Arial" w:hAnsi="Arial" w:cs="Arial"/>
                <w:sz w:val="24"/>
                <w:szCs w:val="24"/>
              </w:rPr>
            </w:pPr>
            <w:r w:rsidRPr="0010085A">
              <w:rPr>
                <w:rFonts w:ascii="Arial" w:hAnsi="Arial" w:cs="Arial"/>
                <w:sz w:val="24"/>
                <w:szCs w:val="24"/>
              </w:rPr>
              <w:t>Нарушения</w:t>
            </w:r>
          </w:p>
        </w:tc>
        <w:tc>
          <w:tcPr>
            <w:tcW w:w="1985" w:type="dxa"/>
          </w:tcPr>
          <w:p w:rsidR="00612B97" w:rsidRPr="0010085A" w:rsidRDefault="00612B97" w:rsidP="00612B97">
            <w:pPr>
              <w:spacing w:after="0" w:line="240" w:lineRule="auto"/>
              <w:ind w:firstLine="31"/>
              <w:jc w:val="both"/>
              <w:rPr>
                <w:rFonts w:ascii="Arial" w:hAnsi="Arial" w:cs="Arial"/>
                <w:sz w:val="24"/>
                <w:szCs w:val="24"/>
              </w:rPr>
            </w:pPr>
            <w:r w:rsidRPr="0010085A">
              <w:rPr>
                <w:rFonts w:ascii="Arial" w:hAnsi="Arial" w:cs="Arial"/>
                <w:sz w:val="24"/>
                <w:szCs w:val="24"/>
              </w:rPr>
              <w:t>2025 г.</w:t>
            </w:r>
          </w:p>
          <w:p w:rsidR="00612B97" w:rsidRPr="0010085A" w:rsidRDefault="00612B97" w:rsidP="00612B97">
            <w:pPr>
              <w:spacing w:after="0" w:line="240" w:lineRule="auto"/>
              <w:ind w:firstLine="31"/>
              <w:jc w:val="both"/>
              <w:rPr>
                <w:rFonts w:ascii="Arial" w:hAnsi="Arial" w:cs="Arial"/>
                <w:sz w:val="24"/>
                <w:szCs w:val="24"/>
              </w:rPr>
            </w:pPr>
          </w:p>
        </w:tc>
        <w:tc>
          <w:tcPr>
            <w:tcW w:w="1989" w:type="dxa"/>
          </w:tcPr>
          <w:p w:rsidR="00612B97" w:rsidRPr="0010085A" w:rsidRDefault="00612B97" w:rsidP="00612B97">
            <w:pPr>
              <w:spacing w:after="0" w:line="240" w:lineRule="auto"/>
              <w:jc w:val="both"/>
              <w:rPr>
                <w:rFonts w:ascii="Arial" w:hAnsi="Arial" w:cs="Arial"/>
                <w:sz w:val="24"/>
                <w:szCs w:val="24"/>
              </w:rPr>
            </w:pPr>
            <w:r w:rsidRPr="0010085A">
              <w:rPr>
                <w:rFonts w:ascii="Arial" w:hAnsi="Arial" w:cs="Arial"/>
                <w:sz w:val="24"/>
                <w:szCs w:val="24"/>
              </w:rPr>
              <w:t>Удельный вес в общем количестве (%)</w:t>
            </w:r>
          </w:p>
        </w:tc>
      </w:tr>
      <w:tr w:rsidR="00612B97" w:rsidRPr="0010085A" w:rsidTr="00612B97">
        <w:trPr>
          <w:gridAfter w:val="1"/>
          <w:wAfter w:w="13" w:type="dxa"/>
        </w:trPr>
        <w:tc>
          <w:tcPr>
            <w:tcW w:w="5699" w:type="dxa"/>
          </w:tcPr>
          <w:p w:rsidR="00612B97" w:rsidRPr="0010085A" w:rsidRDefault="00612B97" w:rsidP="00612B97">
            <w:pPr>
              <w:spacing w:after="0" w:line="240" w:lineRule="auto"/>
              <w:ind w:firstLine="709"/>
              <w:jc w:val="both"/>
              <w:rPr>
                <w:rFonts w:ascii="Arial" w:hAnsi="Arial" w:cs="Arial"/>
                <w:b/>
                <w:sz w:val="24"/>
                <w:szCs w:val="24"/>
              </w:rPr>
            </w:pPr>
            <w:r w:rsidRPr="0010085A">
              <w:rPr>
                <w:rFonts w:ascii="Arial" w:hAnsi="Arial" w:cs="Arial"/>
                <w:b/>
                <w:sz w:val="24"/>
                <w:szCs w:val="24"/>
              </w:rPr>
              <w:t>Всего, в том числе:</w:t>
            </w:r>
          </w:p>
        </w:tc>
        <w:tc>
          <w:tcPr>
            <w:tcW w:w="1985" w:type="dxa"/>
          </w:tcPr>
          <w:p w:rsidR="00612B97" w:rsidRPr="0010085A" w:rsidRDefault="00612B97" w:rsidP="00612B97">
            <w:pPr>
              <w:spacing w:after="0" w:line="240" w:lineRule="auto"/>
              <w:ind w:firstLine="31"/>
              <w:jc w:val="both"/>
              <w:rPr>
                <w:rFonts w:ascii="Arial" w:hAnsi="Arial" w:cs="Arial"/>
                <w:b/>
                <w:sz w:val="24"/>
                <w:szCs w:val="24"/>
              </w:rPr>
            </w:pPr>
          </w:p>
        </w:tc>
        <w:tc>
          <w:tcPr>
            <w:tcW w:w="1989" w:type="dxa"/>
          </w:tcPr>
          <w:p w:rsidR="00612B97" w:rsidRPr="0010085A" w:rsidRDefault="00612B97" w:rsidP="00612B97">
            <w:pPr>
              <w:spacing w:after="0" w:line="240" w:lineRule="auto"/>
              <w:ind w:firstLine="709"/>
              <w:jc w:val="both"/>
              <w:rPr>
                <w:rFonts w:ascii="Arial" w:hAnsi="Arial" w:cs="Arial"/>
                <w:b/>
                <w:sz w:val="24"/>
                <w:szCs w:val="24"/>
              </w:rPr>
            </w:pPr>
          </w:p>
        </w:tc>
      </w:tr>
      <w:tr w:rsidR="00612B97" w:rsidRPr="0010085A" w:rsidTr="00612B97">
        <w:trPr>
          <w:gridAfter w:val="1"/>
          <w:wAfter w:w="13" w:type="dxa"/>
        </w:trPr>
        <w:tc>
          <w:tcPr>
            <w:tcW w:w="5699" w:type="dxa"/>
          </w:tcPr>
          <w:p w:rsidR="00612B97" w:rsidRPr="0010085A" w:rsidRDefault="00612B97" w:rsidP="00612B97">
            <w:pPr>
              <w:spacing w:after="0" w:line="240" w:lineRule="auto"/>
              <w:ind w:firstLine="709"/>
              <w:jc w:val="both"/>
              <w:rPr>
                <w:rFonts w:ascii="Arial" w:hAnsi="Arial" w:cs="Arial"/>
                <w:b/>
                <w:sz w:val="24"/>
                <w:szCs w:val="24"/>
              </w:rPr>
            </w:pPr>
            <w:r w:rsidRPr="0010085A">
              <w:rPr>
                <w:rFonts w:ascii="Arial" w:hAnsi="Arial" w:cs="Arial"/>
                <w:b/>
                <w:sz w:val="24"/>
                <w:szCs w:val="24"/>
              </w:rPr>
              <w:t>Количество нарушений (ед.)</w:t>
            </w:r>
          </w:p>
        </w:tc>
        <w:tc>
          <w:tcPr>
            <w:tcW w:w="1985" w:type="dxa"/>
          </w:tcPr>
          <w:p w:rsidR="00612B97" w:rsidRPr="0010085A" w:rsidRDefault="00612B97" w:rsidP="00612B97">
            <w:pPr>
              <w:spacing w:after="0" w:line="240" w:lineRule="auto"/>
              <w:ind w:firstLine="31"/>
              <w:jc w:val="both"/>
              <w:rPr>
                <w:rFonts w:ascii="Arial" w:hAnsi="Arial" w:cs="Arial"/>
                <w:b/>
                <w:sz w:val="24"/>
                <w:szCs w:val="24"/>
              </w:rPr>
            </w:pPr>
            <w:r w:rsidRPr="0010085A">
              <w:rPr>
                <w:rFonts w:ascii="Arial" w:hAnsi="Arial" w:cs="Arial"/>
                <w:b/>
                <w:sz w:val="24"/>
                <w:szCs w:val="24"/>
              </w:rPr>
              <w:t>20</w:t>
            </w:r>
          </w:p>
        </w:tc>
        <w:tc>
          <w:tcPr>
            <w:tcW w:w="1989" w:type="dxa"/>
            <w:vMerge w:val="restart"/>
          </w:tcPr>
          <w:p w:rsidR="00612B97" w:rsidRPr="0010085A" w:rsidRDefault="00612B97" w:rsidP="00612B97">
            <w:pPr>
              <w:spacing w:after="0" w:line="240" w:lineRule="auto"/>
              <w:ind w:firstLine="709"/>
              <w:jc w:val="both"/>
              <w:rPr>
                <w:rFonts w:ascii="Arial" w:hAnsi="Arial" w:cs="Arial"/>
                <w:b/>
                <w:sz w:val="24"/>
                <w:szCs w:val="24"/>
              </w:rPr>
            </w:pPr>
            <w:r w:rsidRPr="0010085A">
              <w:rPr>
                <w:rFonts w:ascii="Arial" w:hAnsi="Arial" w:cs="Arial"/>
                <w:b/>
                <w:sz w:val="24"/>
                <w:szCs w:val="24"/>
              </w:rPr>
              <w:t>100</w:t>
            </w:r>
          </w:p>
        </w:tc>
      </w:tr>
      <w:tr w:rsidR="00612B97" w:rsidRPr="0010085A" w:rsidTr="00612B97">
        <w:trPr>
          <w:gridAfter w:val="1"/>
          <w:wAfter w:w="13" w:type="dxa"/>
        </w:trPr>
        <w:tc>
          <w:tcPr>
            <w:tcW w:w="5699" w:type="dxa"/>
          </w:tcPr>
          <w:p w:rsidR="00612B97" w:rsidRPr="0010085A" w:rsidRDefault="00612B97" w:rsidP="00612B97">
            <w:pPr>
              <w:spacing w:after="0" w:line="240" w:lineRule="auto"/>
              <w:ind w:firstLine="709"/>
              <w:jc w:val="both"/>
              <w:rPr>
                <w:rFonts w:ascii="Arial" w:hAnsi="Arial" w:cs="Arial"/>
                <w:b/>
                <w:sz w:val="24"/>
                <w:szCs w:val="24"/>
              </w:rPr>
            </w:pPr>
            <w:r w:rsidRPr="0010085A">
              <w:rPr>
                <w:rFonts w:ascii="Arial" w:hAnsi="Arial" w:cs="Arial"/>
                <w:b/>
                <w:sz w:val="24"/>
                <w:szCs w:val="24"/>
              </w:rPr>
              <w:t>Сумма нарушений (тыс. руб.)</w:t>
            </w:r>
          </w:p>
        </w:tc>
        <w:tc>
          <w:tcPr>
            <w:tcW w:w="1985" w:type="dxa"/>
          </w:tcPr>
          <w:p w:rsidR="00612B97" w:rsidRPr="0010085A" w:rsidRDefault="00612B97" w:rsidP="00612B97">
            <w:pPr>
              <w:spacing w:after="0" w:line="240" w:lineRule="auto"/>
              <w:ind w:firstLine="31"/>
              <w:jc w:val="both"/>
              <w:rPr>
                <w:rFonts w:ascii="Arial" w:hAnsi="Arial" w:cs="Arial"/>
                <w:b/>
                <w:sz w:val="24"/>
                <w:szCs w:val="24"/>
              </w:rPr>
            </w:pPr>
            <w:r w:rsidRPr="0010085A">
              <w:rPr>
                <w:rFonts w:ascii="Arial" w:hAnsi="Arial" w:cs="Arial"/>
                <w:b/>
                <w:sz w:val="24"/>
                <w:szCs w:val="24"/>
              </w:rPr>
              <w:t>1 128 323,56</w:t>
            </w:r>
          </w:p>
        </w:tc>
        <w:tc>
          <w:tcPr>
            <w:tcW w:w="1989" w:type="dxa"/>
            <w:vMerge/>
          </w:tcPr>
          <w:p w:rsidR="00612B97" w:rsidRPr="0010085A" w:rsidRDefault="00612B97" w:rsidP="00612B97">
            <w:pPr>
              <w:spacing w:after="0" w:line="240" w:lineRule="auto"/>
              <w:ind w:firstLine="709"/>
              <w:jc w:val="both"/>
              <w:rPr>
                <w:rFonts w:ascii="Arial" w:hAnsi="Arial" w:cs="Arial"/>
                <w:b/>
                <w:sz w:val="24"/>
                <w:szCs w:val="24"/>
              </w:rPr>
            </w:pPr>
          </w:p>
        </w:tc>
      </w:tr>
      <w:tr w:rsidR="00612B97" w:rsidRPr="0010085A" w:rsidTr="00612B97">
        <w:tc>
          <w:tcPr>
            <w:tcW w:w="9686" w:type="dxa"/>
            <w:gridSpan w:val="4"/>
            <w:shd w:val="clear" w:color="auto" w:fill="D3ECB8" w:themeFill="accent6" w:themeFillTint="66"/>
          </w:tcPr>
          <w:p w:rsidR="00612B97" w:rsidRPr="0010085A" w:rsidRDefault="00612B97" w:rsidP="00612B97">
            <w:pPr>
              <w:spacing w:after="0" w:line="240" w:lineRule="auto"/>
              <w:ind w:firstLine="31"/>
              <w:jc w:val="center"/>
              <w:rPr>
                <w:rFonts w:ascii="Arial" w:hAnsi="Arial" w:cs="Arial"/>
                <w:i/>
                <w:sz w:val="24"/>
                <w:szCs w:val="24"/>
              </w:rPr>
            </w:pPr>
            <w:r w:rsidRPr="0010085A">
              <w:rPr>
                <w:rFonts w:ascii="Arial" w:hAnsi="Arial" w:cs="Arial"/>
                <w:i/>
                <w:sz w:val="24"/>
                <w:szCs w:val="24"/>
              </w:rPr>
              <w:t>1. нарушения при формировании и исполнении бюджета</w:t>
            </w:r>
          </w:p>
        </w:tc>
      </w:tr>
      <w:tr w:rsidR="00612B97" w:rsidRPr="0010085A" w:rsidTr="00612B97">
        <w:trPr>
          <w:gridAfter w:val="1"/>
          <w:wAfter w:w="13" w:type="dxa"/>
        </w:trPr>
        <w:tc>
          <w:tcPr>
            <w:tcW w:w="5699" w:type="dxa"/>
          </w:tcPr>
          <w:p w:rsidR="00612B97" w:rsidRPr="0010085A" w:rsidRDefault="00612B97" w:rsidP="00612B97">
            <w:pPr>
              <w:spacing w:after="0" w:line="240" w:lineRule="auto"/>
              <w:ind w:firstLine="709"/>
              <w:jc w:val="both"/>
              <w:rPr>
                <w:rFonts w:ascii="Arial" w:hAnsi="Arial" w:cs="Arial"/>
                <w:sz w:val="24"/>
                <w:szCs w:val="24"/>
              </w:rPr>
            </w:pPr>
            <w:r w:rsidRPr="0010085A">
              <w:rPr>
                <w:rFonts w:ascii="Arial" w:hAnsi="Arial" w:cs="Arial"/>
                <w:sz w:val="24"/>
                <w:szCs w:val="24"/>
              </w:rPr>
              <w:t>Количество нарушений (ед.)</w:t>
            </w:r>
          </w:p>
        </w:tc>
        <w:tc>
          <w:tcPr>
            <w:tcW w:w="1985" w:type="dxa"/>
          </w:tcPr>
          <w:p w:rsidR="00612B97" w:rsidRPr="0010085A" w:rsidRDefault="00612B97" w:rsidP="00612B97">
            <w:pPr>
              <w:spacing w:after="0" w:line="240" w:lineRule="auto"/>
              <w:ind w:firstLine="31"/>
              <w:jc w:val="both"/>
              <w:rPr>
                <w:rFonts w:ascii="Arial" w:hAnsi="Arial" w:cs="Arial"/>
                <w:sz w:val="24"/>
                <w:szCs w:val="24"/>
              </w:rPr>
            </w:pPr>
            <w:r w:rsidRPr="0010085A">
              <w:rPr>
                <w:rFonts w:ascii="Arial" w:hAnsi="Arial" w:cs="Arial"/>
                <w:sz w:val="24"/>
                <w:szCs w:val="24"/>
              </w:rPr>
              <w:t>18</w:t>
            </w:r>
          </w:p>
        </w:tc>
        <w:tc>
          <w:tcPr>
            <w:tcW w:w="1989" w:type="dxa"/>
            <w:vMerge w:val="restart"/>
          </w:tcPr>
          <w:p w:rsidR="00612B97" w:rsidRPr="0010085A" w:rsidRDefault="00612B97" w:rsidP="00612B97">
            <w:pPr>
              <w:spacing w:after="0" w:line="240" w:lineRule="auto"/>
              <w:ind w:firstLine="709"/>
              <w:jc w:val="both"/>
              <w:rPr>
                <w:rFonts w:ascii="Arial" w:hAnsi="Arial" w:cs="Arial"/>
                <w:sz w:val="24"/>
                <w:szCs w:val="24"/>
              </w:rPr>
            </w:pPr>
            <w:r w:rsidRPr="0010085A">
              <w:rPr>
                <w:rFonts w:ascii="Arial" w:hAnsi="Arial" w:cs="Arial"/>
                <w:sz w:val="24"/>
                <w:szCs w:val="24"/>
              </w:rPr>
              <w:t>90</w:t>
            </w:r>
          </w:p>
        </w:tc>
      </w:tr>
      <w:tr w:rsidR="00612B97" w:rsidRPr="0010085A" w:rsidTr="00612B97">
        <w:trPr>
          <w:gridAfter w:val="1"/>
          <w:wAfter w:w="13" w:type="dxa"/>
        </w:trPr>
        <w:tc>
          <w:tcPr>
            <w:tcW w:w="5699" w:type="dxa"/>
          </w:tcPr>
          <w:p w:rsidR="00612B97" w:rsidRPr="0010085A" w:rsidRDefault="00612B97" w:rsidP="00612B97">
            <w:pPr>
              <w:spacing w:after="0" w:line="240" w:lineRule="auto"/>
              <w:ind w:firstLine="709"/>
              <w:jc w:val="both"/>
              <w:rPr>
                <w:rFonts w:ascii="Arial" w:hAnsi="Arial" w:cs="Arial"/>
                <w:sz w:val="24"/>
                <w:szCs w:val="24"/>
              </w:rPr>
            </w:pPr>
            <w:r w:rsidRPr="0010085A">
              <w:rPr>
                <w:rFonts w:ascii="Arial" w:hAnsi="Arial" w:cs="Arial"/>
                <w:sz w:val="24"/>
                <w:szCs w:val="24"/>
              </w:rPr>
              <w:t>Сумма нарушений (тыс. руб.)</w:t>
            </w:r>
          </w:p>
        </w:tc>
        <w:tc>
          <w:tcPr>
            <w:tcW w:w="1985" w:type="dxa"/>
          </w:tcPr>
          <w:p w:rsidR="00612B97" w:rsidRPr="0010085A" w:rsidRDefault="00612B97" w:rsidP="00612B97">
            <w:pPr>
              <w:spacing w:after="0" w:line="240" w:lineRule="auto"/>
              <w:jc w:val="both"/>
              <w:rPr>
                <w:rFonts w:ascii="Arial" w:hAnsi="Arial" w:cs="Arial"/>
                <w:sz w:val="24"/>
                <w:szCs w:val="24"/>
              </w:rPr>
            </w:pPr>
            <w:r w:rsidRPr="0010085A">
              <w:rPr>
                <w:rFonts w:ascii="Arial" w:hAnsi="Arial" w:cs="Arial"/>
                <w:sz w:val="24"/>
                <w:szCs w:val="24"/>
              </w:rPr>
              <w:t>870 600,31</w:t>
            </w:r>
          </w:p>
        </w:tc>
        <w:tc>
          <w:tcPr>
            <w:tcW w:w="1989" w:type="dxa"/>
            <w:vMerge/>
          </w:tcPr>
          <w:p w:rsidR="00612B97" w:rsidRPr="0010085A" w:rsidRDefault="00612B97" w:rsidP="00612B97">
            <w:pPr>
              <w:spacing w:after="0" w:line="240" w:lineRule="auto"/>
              <w:ind w:firstLine="709"/>
              <w:jc w:val="both"/>
              <w:rPr>
                <w:rFonts w:ascii="Arial" w:hAnsi="Arial" w:cs="Arial"/>
                <w:sz w:val="24"/>
                <w:szCs w:val="24"/>
              </w:rPr>
            </w:pPr>
          </w:p>
        </w:tc>
      </w:tr>
      <w:tr w:rsidR="00612B97" w:rsidRPr="0010085A" w:rsidTr="00612B97">
        <w:trPr>
          <w:gridAfter w:val="1"/>
          <w:wAfter w:w="13" w:type="dxa"/>
        </w:trPr>
        <w:tc>
          <w:tcPr>
            <w:tcW w:w="9673" w:type="dxa"/>
            <w:gridSpan w:val="3"/>
            <w:shd w:val="clear" w:color="auto" w:fill="D3ECB8" w:themeFill="accent6" w:themeFillTint="66"/>
          </w:tcPr>
          <w:p w:rsidR="00612B97" w:rsidRPr="0010085A" w:rsidRDefault="00612B97" w:rsidP="00612B97">
            <w:pPr>
              <w:spacing w:after="0" w:line="240" w:lineRule="auto"/>
              <w:ind w:firstLine="709"/>
              <w:jc w:val="center"/>
              <w:rPr>
                <w:rFonts w:ascii="Arial" w:hAnsi="Arial" w:cs="Arial"/>
                <w:i/>
                <w:sz w:val="24"/>
                <w:szCs w:val="24"/>
              </w:rPr>
            </w:pPr>
            <w:r w:rsidRPr="0010085A">
              <w:rPr>
                <w:rFonts w:ascii="Arial" w:hAnsi="Arial" w:cs="Arial"/>
                <w:i/>
                <w:sz w:val="24"/>
                <w:szCs w:val="24"/>
              </w:rPr>
              <w:t>2. нарушения ведения бухгалтерского учета, составления и представления бухгалтерской (финансовой) отчетности</w:t>
            </w:r>
          </w:p>
        </w:tc>
      </w:tr>
      <w:tr w:rsidR="00612B97" w:rsidRPr="0010085A" w:rsidTr="00612B97">
        <w:trPr>
          <w:gridAfter w:val="1"/>
          <w:wAfter w:w="13" w:type="dxa"/>
        </w:trPr>
        <w:tc>
          <w:tcPr>
            <w:tcW w:w="5699" w:type="dxa"/>
          </w:tcPr>
          <w:p w:rsidR="00612B97" w:rsidRPr="0010085A" w:rsidRDefault="00612B97" w:rsidP="00612B97">
            <w:pPr>
              <w:spacing w:after="0" w:line="240" w:lineRule="auto"/>
              <w:ind w:firstLine="709"/>
              <w:jc w:val="both"/>
              <w:rPr>
                <w:rFonts w:ascii="Arial" w:hAnsi="Arial" w:cs="Arial"/>
                <w:sz w:val="24"/>
                <w:szCs w:val="24"/>
              </w:rPr>
            </w:pPr>
            <w:r w:rsidRPr="0010085A">
              <w:rPr>
                <w:rFonts w:ascii="Arial" w:hAnsi="Arial" w:cs="Arial"/>
                <w:sz w:val="24"/>
                <w:szCs w:val="24"/>
              </w:rPr>
              <w:t>Количество нарушений (ед.)</w:t>
            </w:r>
          </w:p>
        </w:tc>
        <w:tc>
          <w:tcPr>
            <w:tcW w:w="1985" w:type="dxa"/>
          </w:tcPr>
          <w:p w:rsidR="00612B97" w:rsidRPr="0010085A" w:rsidRDefault="00612B97" w:rsidP="00612B97">
            <w:pPr>
              <w:spacing w:after="0" w:line="240" w:lineRule="auto"/>
              <w:jc w:val="both"/>
              <w:rPr>
                <w:rFonts w:ascii="Arial" w:hAnsi="Arial" w:cs="Arial"/>
                <w:sz w:val="24"/>
                <w:szCs w:val="24"/>
              </w:rPr>
            </w:pPr>
            <w:r w:rsidRPr="0010085A">
              <w:rPr>
                <w:rFonts w:ascii="Arial" w:hAnsi="Arial" w:cs="Arial"/>
                <w:sz w:val="24"/>
                <w:szCs w:val="24"/>
              </w:rPr>
              <w:t>1</w:t>
            </w:r>
          </w:p>
        </w:tc>
        <w:tc>
          <w:tcPr>
            <w:tcW w:w="1989" w:type="dxa"/>
            <w:vMerge w:val="restart"/>
          </w:tcPr>
          <w:p w:rsidR="00612B97" w:rsidRPr="0010085A" w:rsidRDefault="00612B97" w:rsidP="00612B97">
            <w:pPr>
              <w:spacing w:after="0" w:line="240" w:lineRule="auto"/>
              <w:ind w:firstLine="709"/>
              <w:jc w:val="both"/>
              <w:rPr>
                <w:rFonts w:ascii="Arial" w:hAnsi="Arial" w:cs="Arial"/>
                <w:sz w:val="24"/>
                <w:szCs w:val="24"/>
              </w:rPr>
            </w:pPr>
            <w:r w:rsidRPr="0010085A">
              <w:rPr>
                <w:rFonts w:ascii="Arial" w:hAnsi="Arial" w:cs="Arial"/>
                <w:sz w:val="24"/>
                <w:szCs w:val="24"/>
              </w:rPr>
              <w:t>5</w:t>
            </w:r>
          </w:p>
        </w:tc>
      </w:tr>
      <w:tr w:rsidR="00612B97" w:rsidRPr="0010085A" w:rsidTr="00612B97">
        <w:trPr>
          <w:gridAfter w:val="1"/>
          <w:wAfter w:w="13" w:type="dxa"/>
        </w:trPr>
        <w:tc>
          <w:tcPr>
            <w:tcW w:w="5699" w:type="dxa"/>
          </w:tcPr>
          <w:p w:rsidR="00612B97" w:rsidRPr="0010085A" w:rsidRDefault="00612B97" w:rsidP="00612B97">
            <w:pPr>
              <w:spacing w:after="0" w:line="240" w:lineRule="auto"/>
              <w:ind w:firstLine="709"/>
              <w:jc w:val="both"/>
              <w:rPr>
                <w:rFonts w:ascii="Arial" w:hAnsi="Arial" w:cs="Arial"/>
                <w:sz w:val="24"/>
                <w:szCs w:val="24"/>
              </w:rPr>
            </w:pPr>
            <w:r w:rsidRPr="0010085A">
              <w:rPr>
                <w:rFonts w:ascii="Arial" w:hAnsi="Arial" w:cs="Arial"/>
                <w:sz w:val="24"/>
                <w:szCs w:val="24"/>
              </w:rPr>
              <w:t>Сумма нарушений (тыс. руб.)</w:t>
            </w:r>
          </w:p>
        </w:tc>
        <w:tc>
          <w:tcPr>
            <w:tcW w:w="1985" w:type="dxa"/>
          </w:tcPr>
          <w:p w:rsidR="00612B97" w:rsidRPr="0010085A" w:rsidRDefault="00612B97" w:rsidP="00612B97">
            <w:pPr>
              <w:spacing w:after="0" w:line="240" w:lineRule="auto"/>
              <w:jc w:val="both"/>
              <w:rPr>
                <w:rFonts w:ascii="Arial" w:hAnsi="Arial" w:cs="Arial"/>
                <w:sz w:val="24"/>
                <w:szCs w:val="24"/>
              </w:rPr>
            </w:pPr>
            <w:r w:rsidRPr="0010085A">
              <w:rPr>
                <w:rFonts w:ascii="Arial" w:hAnsi="Arial" w:cs="Arial"/>
                <w:sz w:val="24"/>
                <w:szCs w:val="24"/>
              </w:rPr>
              <w:t>257 723,25</w:t>
            </w:r>
          </w:p>
        </w:tc>
        <w:tc>
          <w:tcPr>
            <w:tcW w:w="1989" w:type="dxa"/>
            <w:vMerge/>
          </w:tcPr>
          <w:p w:rsidR="00612B97" w:rsidRPr="0010085A" w:rsidRDefault="00612B97" w:rsidP="00612B97">
            <w:pPr>
              <w:spacing w:after="0" w:line="240" w:lineRule="auto"/>
              <w:ind w:firstLine="709"/>
              <w:jc w:val="both"/>
              <w:rPr>
                <w:rFonts w:ascii="Arial" w:hAnsi="Arial" w:cs="Arial"/>
                <w:sz w:val="24"/>
                <w:szCs w:val="24"/>
              </w:rPr>
            </w:pPr>
          </w:p>
        </w:tc>
      </w:tr>
      <w:tr w:rsidR="00612B97" w:rsidRPr="0010085A" w:rsidTr="00612B97">
        <w:trPr>
          <w:gridAfter w:val="1"/>
          <w:wAfter w:w="13" w:type="dxa"/>
        </w:trPr>
        <w:tc>
          <w:tcPr>
            <w:tcW w:w="9673" w:type="dxa"/>
            <w:gridSpan w:val="3"/>
            <w:shd w:val="clear" w:color="auto" w:fill="D3ECB8" w:themeFill="accent6" w:themeFillTint="66"/>
          </w:tcPr>
          <w:p w:rsidR="00612B97" w:rsidRPr="0010085A" w:rsidRDefault="00612B97" w:rsidP="006123EE">
            <w:pPr>
              <w:spacing w:after="0" w:line="240" w:lineRule="auto"/>
              <w:ind w:firstLine="709"/>
              <w:jc w:val="center"/>
              <w:rPr>
                <w:rFonts w:ascii="Arial" w:hAnsi="Arial" w:cs="Arial"/>
                <w:i/>
                <w:sz w:val="24"/>
                <w:szCs w:val="24"/>
              </w:rPr>
            </w:pPr>
            <w:r w:rsidRPr="0010085A">
              <w:rPr>
                <w:rFonts w:ascii="Arial" w:hAnsi="Arial" w:cs="Arial"/>
                <w:i/>
                <w:sz w:val="24"/>
                <w:szCs w:val="24"/>
              </w:rPr>
              <w:t>3. нарушени</w:t>
            </w:r>
            <w:r w:rsidR="006123EE">
              <w:rPr>
                <w:rFonts w:ascii="Arial" w:hAnsi="Arial" w:cs="Arial"/>
                <w:i/>
                <w:sz w:val="24"/>
                <w:szCs w:val="24"/>
              </w:rPr>
              <w:t>я</w:t>
            </w:r>
            <w:r w:rsidRPr="0010085A">
              <w:rPr>
                <w:rFonts w:ascii="Arial" w:hAnsi="Arial" w:cs="Arial"/>
                <w:i/>
                <w:sz w:val="24"/>
                <w:szCs w:val="24"/>
              </w:rPr>
              <w:t xml:space="preserve"> при осуществлении государственных (муниципальных) закупок и закупок отдельными видами юридических лиц</w:t>
            </w:r>
          </w:p>
        </w:tc>
      </w:tr>
      <w:tr w:rsidR="00612B97" w:rsidRPr="0010085A" w:rsidTr="00612B97">
        <w:trPr>
          <w:gridAfter w:val="1"/>
          <w:wAfter w:w="13" w:type="dxa"/>
        </w:trPr>
        <w:tc>
          <w:tcPr>
            <w:tcW w:w="5699" w:type="dxa"/>
          </w:tcPr>
          <w:p w:rsidR="00612B97" w:rsidRPr="0010085A" w:rsidRDefault="00612B97" w:rsidP="00612B97">
            <w:pPr>
              <w:spacing w:after="0" w:line="240" w:lineRule="auto"/>
              <w:ind w:firstLine="709"/>
              <w:jc w:val="both"/>
              <w:rPr>
                <w:rFonts w:ascii="Arial" w:hAnsi="Arial" w:cs="Arial"/>
                <w:sz w:val="24"/>
                <w:szCs w:val="24"/>
              </w:rPr>
            </w:pPr>
            <w:r w:rsidRPr="0010085A">
              <w:rPr>
                <w:rFonts w:ascii="Arial" w:hAnsi="Arial" w:cs="Arial"/>
                <w:sz w:val="24"/>
                <w:szCs w:val="24"/>
              </w:rPr>
              <w:t>Количество нарушений (ед.)</w:t>
            </w:r>
          </w:p>
        </w:tc>
        <w:tc>
          <w:tcPr>
            <w:tcW w:w="1985" w:type="dxa"/>
          </w:tcPr>
          <w:p w:rsidR="00612B97" w:rsidRPr="0010085A" w:rsidRDefault="00612B97" w:rsidP="00612B97">
            <w:pPr>
              <w:spacing w:after="0" w:line="240" w:lineRule="auto"/>
              <w:jc w:val="both"/>
              <w:rPr>
                <w:rFonts w:ascii="Arial" w:hAnsi="Arial" w:cs="Arial"/>
                <w:sz w:val="24"/>
                <w:szCs w:val="24"/>
              </w:rPr>
            </w:pPr>
            <w:r w:rsidRPr="0010085A">
              <w:rPr>
                <w:rFonts w:ascii="Arial" w:hAnsi="Arial" w:cs="Arial"/>
                <w:sz w:val="24"/>
                <w:szCs w:val="24"/>
              </w:rPr>
              <w:t>1</w:t>
            </w:r>
          </w:p>
        </w:tc>
        <w:tc>
          <w:tcPr>
            <w:tcW w:w="1989" w:type="dxa"/>
            <w:vMerge w:val="restart"/>
          </w:tcPr>
          <w:p w:rsidR="00612B97" w:rsidRPr="0010085A" w:rsidRDefault="00612B97" w:rsidP="00612B97">
            <w:pPr>
              <w:spacing w:after="0" w:line="240" w:lineRule="auto"/>
              <w:ind w:firstLine="709"/>
              <w:jc w:val="both"/>
              <w:rPr>
                <w:rFonts w:ascii="Arial" w:hAnsi="Arial" w:cs="Arial"/>
                <w:sz w:val="24"/>
                <w:szCs w:val="24"/>
              </w:rPr>
            </w:pPr>
            <w:r w:rsidRPr="0010085A">
              <w:rPr>
                <w:rFonts w:ascii="Arial" w:hAnsi="Arial" w:cs="Arial"/>
                <w:sz w:val="24"/>
                <w:szCs w:val="24"/>
              </w:rPr>
              <w:t>5</w:t>
            </w:r>
          </w:p>
        </w:tc>
      </w:tr>
      <w:tr w:rsidR="00612B97" w:rsidRPr="0010085A" w:rsidTr="00612B97">
        <w:trPr>
          <w:gridAfter w:val="1"/>
          <w:wAfter w:w="13" w:type="dxa"/>
        </w:trPr>
        <w:tc>
          <w:tcPr>
            <w:tcW w:w="5699" w:type="dxa"/>
          </w:tcPr>
          <w:p w:rsidR="00612B97" w:rsidRPr="0010085A" w:rsidRDefault="00612B97" w:rsidP="00612B97">
            <w:pPr>
              <w:spacing w:after="0" w:line="240" w:lineRule="auto"/>
              <w:ind w:firstLine="709"/>
              <w:jc w:val="both"/>
              <w:rPr>
                <w:rFonts w:ascii="Arial" w:hAnsi="Arial" w:cs="Arial"/>
                <w:sz w:val="24"/>
                <w:szCs w:val="24"/>
              </w:rPr>
            </w:pPr>
            <w:r w:rsidRPr="0010085A">
              <w:rPr>
                <w:rFonts w:ascii="Arial" w:hAnsi="Arial" w:cs="Arial"/>
                <w:sz w:val="24"/>
                <w:szCs w:val="24"/>
              </w:rPr>
              <w:t>Сумма нарушений (тыс. руб.)</w:t>
            </w:r>
          </w:p>
        </w:tc>
        <w:tc>
          <w:tcPr>
            <w:tcW w:w="1985" w:type="dxa"/>
          </w:tcPr>
          <w:p w:rsidR="00612B97" w:rsidRPr="0010085A" w:rsidRDefault="00612B97" w:rsidP="00612B97">
            <w:pPr>
              <w:spacing w:after="0" w:line="240" w:lineRule="auto"/>
              <w:jc w:val="both"/>
              <w:rPr>
                <w:rFonts w:ascii="Arial" w:hAnsi="Arial" w:cs="Arial"/>
                <w:sz w:val="24"/>
                <w:szCs w:val="24"/>
              </w:rPr>
            </w:pPr>
            <w:r w:rsidRPr="0010085A">
              <w:rPr>
                <w:rFonts w:ascii="Arial" w:hAnsi="Arial" w:cs="Arial"/>
                <w:sz w:val="24"/>
                <w:szCs w:val="24"/>
              </w:rPr>
              <w:t>0,0</w:t>
            </w:r>
          </w:p>
        </w:tc>
        <w:tc>
          <w:tcPr>
            <w:tcW w:w="1989" w:type="dxa"/>
            <w:vMerge/>
          </w:tcPr>
          <w:p w:rsidR="00612B97" w:rsidRPr="0010085A" w:rsidRDefault="00612B97" w:rsidP="00612B97">
            <w:pPr>
              <w:spacing w:after="0" w:line="240" w:lineRule="auto"/>
              <w:ind w:firstLine="709"/>
              <w:jc w:val="both"/>
              <w:rPr>
                <w:rFonts w:ascii="Arial" w:hAnsi="Arial" w:cs="Arial"/>
                <w:sz w:val="24"/>
                <w:szCs w:val="24"/>
              </w:rPr>
            </w:pPr>
          </w:p>
        </w:tc>
      </w:tr>
      <w:tr w:rsidR="00612B97" w:rsidRPr="0010085A" w:rsidTr="00612B97">
        <w:tc>
          <w:tcPr>
            <w:tcW w:w="9686" w:type="dxa"/>
            <w:gridSpan w:val="4"/>
            <w:shd w:val="clear" w:color="auto" w:fill="D3ECB8" w:themeFill="accent6" w:themeFillTint="66"/>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 xml:space="preserve">в том числе: </w:t>
            </w:r>
          </w:p>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нецелевое использование бюджетных средств</w:t>
            </w:r>
          </w:p>
        </w:tc>
      </w:tr>
      <w:tr w:rsidR="00612B97" w:rsidRPr="0010085A" w:rsidTr="00612B97">
        <w:trPr>
          <w:gridAfter w:val="1"/>
          <w:wAfter w:w="13" w:type="dxa"/>
        </w:trPr>
        <w:tc>
          <w:tcPr>
            <w:tcW w:w="5699"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Количество нарушений (ед.)</w:t>
            </w:r>
          </w:p>
        </w:tc>
        <w:tc>
          <w:tcPr>
            <w:tcW w:w="1985"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0</w:t>
            </w:r>
          </w:p>
        </w:tc>
        <w:tc>
          <w:tcPr>
            <w:tcW w:w="1989" w:type="dxa"/>
            <w:vMerge w:val="restart"/>
          </w:tcPr>
          <w:p w:rsidR="00612B97" w:rsidRPr="0010085A" w:rsidRDefault="00612B97" w:rsidP="00612B97">
            <w:pPr>
              <w:spacing w:after="0" w:line="240" w:lineRule="auto"/>
              <w:jc w:val="center"/>
              <w:rPr>
                <w:rFonts w:ascii="Arial" w:hAnsi="Arial" w:cs="Arial"/>
                <w:sz w:val="24"/>
                <w:szCs w:val="24"/>
              </w:rPr>
            </w:pPr>
          </w:p>
        </w:tc>
      </w:tr>
      <w:tr w:rsidR="00612B97" w:rsidRPr="0010085A" w:rsidTr="00612B97">
        <w:trPr>
          <w:gridAfter w:val="1"/>
          <w:wAfter w:w="13" w:type="dxa"/>
        </w:trPr>
        <w:tc>
          <w:tcPr>
            <w:tcW w:w="5699"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Сумма нарушений (тыс. руб.)</w:t>
            </w:r>
          </w:p>
        </w:tc>
        <w:tc>
          <w:tcPr>
            <w:tcW w:w="1985"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0,0</w:t>
            </w:r>
          </w:p>
        </w:tc>
        <w:tc>
          <w:tcPr>
            <w:tcW w:w="1989" w:type="dxa"/>
            <w:vMerge/>
          </w:tcPr>
          <w:p w:rsidR="00612B97" w:rsidRPr="0010085A" w:rsidRDefault="00612B97" w:rsidP="00612B97">
            <w:pPr>
              <w:spacing w:after="0" w:line="240" w:lineRule="auto"/>
              <w:rPr>
                <w:rFonts w:ascii="Arial" w:hAnsi="Arial" w:cs="Arial"/>
                <w:sz w:val="24"/>
                <w:szCs w:val="24"/>
              </w:rPr>
            </w:pPr>
          </w:p>
        </w:tc>
      </w:tr>
      <w:tr w:rsidR="00612B97" w:rsidRPr="0010085A" w:rsidTr="00612B97">
        <w:tc>
          <w:tcPr>
            <w:tcW w:w="9686" w:type="dxa"/>
            <w:gridSpan w:val="4"/>
            <w:shd w:val="clear" w:color="auto" w:fill="D3ECB8" w:themeFill="accent6" w:themeFillTint="66"/>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неэффективное использование бюджетных средств</w:t>
            </w:r>
          </w:p>
        </w:tc>
      </w:tr>
      <w:tr w:rsidR="00612B97" w:rsidRPr="0010085A" w:rsidTr="00612B97">
        <w:trPr>
          <w:gridAfter w:val="1"/>
          <w:wAfter w:w="13" w:type="dxa"/>
        </w:trPr>
        <w:tc>
          <w:tcPr>
            <w:tcW w:w="5699"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Количество нарушений (ед.)</w:t>
            </w:r>
          </w:p>
        </w:tc>
        <w:tc>
          <w:tcPr>
            <w:tcW w:w="1985" w:type="dxa"/>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4</w:t>
            </w:r>
          </w:p>
        </w:tc>
        <w:tc>
          <w:tcPr>
            <w:tcW w:w="1989" w:type="dxa"/>
            <w:vMerge w:val="restart"/>
          </w:tcPr>
          <w:p w:rsidR="00612B97" w:rsidRPr="0010085A" w:rsidRDefault="00612B97" w:rsidP="00612B97">
            <w:pPr>
              <w:spacing w:after="0" w:line="240" w:lineRule="auto"/>
              <w:jc w:val="center"/>
              <w:rPr>
                <w:rFonts w:ascii="Arial" w:hAnsi="Arial" w:cs="Arial"/>
                <w:sz w:val="24"/>
                <w:szCs w:val="24"/>
              </w:rPr>
            </w:pPr>
            <w:r w:rsidRPr="0010085A">
              <w:rPr>
                <w:rFonts w:ascii="Arial" w:hAnsi="Arial" w:cs="Arial"/>
                <w:sz w:val="24"/>
                <w:szCs w:val="24"/>
              </w:rPr>
              <w:t>20</w:t>
            </w:r>
          </w:p>
        </w:tc>
      </w:tr>
      <w:tr w:rsidR="00612B97" w:rsidRPr="0010085A" w:rsidTr="00612B97">
        <w:trPr>
          <w:gridAfter w:val="1"/>
          <w:wAfter w:w="13" w:type="dxa"/>
        </w:trPr>
        <w:tc>
          <w:tcPr>
            <w:tcW w:w="5699" w:type="dxa"/>
            <w:tcBorders>
              <w:bottom w:val="single" w:sz="4" w:space="0" w:color="auto"/>
            </w:tcBorders>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Сумма нарушений (тыс. руб.)</w:t>
            </w:r>
          </w:p>
        </w:tc>
        <w:tc>
          <w:tcPr>
            <w:tcW w:w="1985" w:type="dxa"/>
            <w:tcBorders>
              <w:bottom w:val="single" w:sz="4" w:space="0" w:color="auto"/>
            </w:tcBorders>
          </w:tcPr>
          <w:p w:rsidR="00612B97" w:rsidRPr="0010085A" w:rsidRDefault="00612B97" w:rsidP="00612B97">
            <w:pPr>
              <w:spacing w:after="0" w:line="240" w:lineRule="auto"/>
              <w:rPr>
                <w:rFonts w:ascii="Arial" w:hAnsi="Arial" w:cs="Arial"/>
                <w:sz w:val="24"/>
                <w:szCs w:val="24"/>
              </w:rPr>
            </w:pPr>
            <w:r w:rsidRPr="0010085A">
              <w:rPr>
                <w:rFonts w:ascii="Arial" w:hAnsi="Arial" w:cs="Arial"/>
                <w:sz w:val="24"/>
                <w:szCs w:val="24"/>
              </w:rPr>
              <w:t>547 585,80</w:t>
            </w:r>
          </w:p>
        </w:tc>
        <w:tc>
          <w:tcPr>
            <w:tcW w:w="1989" w:type="dxa"/>
            <w:vMerge/>
            <w:tcBorders>
              <w:bottom w:val="single" w:sz="4" w:space="0" w:color="auto"/>
            </w:tcBorders>
          </w:tcPr>
          <w:p w:rsidR="00612B97" w:rsidRPr="0010085A" w:rsidRDefault="00612B97" w:rsidP="00612B97">
            <w:pPr>
              <w:spacing w:after="0" w:line="240" w:lineRule="auto"/>
              <w:jc w:val="center"/>
              <w:rPr>
                <w:rFonts w:ascii="Arial" w:hAnsi="Arial" w:cs="Arial"/>
                <w:sz w:val="24"/>
                <w:szCs w:val="24"/>
              </w:rPr>
            </w:pPr>
          </w:p>
        </w:tc>
      </w:tr>
    </w:tbl>
    <w:p w:rsidR="00612B97" w:rsidRPr="0010085A" w:rsidRDefault="00612B97" w:rsidP="00612B97">
      <w:pPr>
        <w:spacing w:after="0" w:line="360" w:lineRule="auto"/>
        <w:ind w:firstLine="709"/>
        <w:jc w:val="both"/>
        <w:rPr>
          <w:rFonts w:ascii="Arial" w:eastAsia="Calibri" w:hAnsi="Arial" w:cs="Arial"/>
          <w:sz w:val="24"/>
          <w:szCs w:val="24"/>
        </w:rPr>
      </w:pP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Допущенные нарушения делятся на 3 вида нарушений: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b/>
          <w:sz w:val="24"/>
          <w:szCs w:val="24"/>
          <w:u w:val="single"/>
        </w:rPr>
        <w:t>1) при формировании и исполнении бюджета городского округа</w:t>
      </w:r>
      <w:r w:rsidRPr="0010085A">
        <w:rPr>
          <w:rFonts w:ascii="Arial" w:eastAsia="Calibri" w:hAnsi="Arial" w:cs="Arial"/>
          <w:sz w:val="24"/>
          <w:szCs w:val="24"/>
        </w:rPr>
        <w:t>, из них нарушения:</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порядка формирования бюджетных ассигнований дорожных фондов;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порядка реализации документов стратегического планирования;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порядка распределения, отзыва либо доведения до распорядителей и (или) получателей бюджетных средств бюджетных ассигнований и (или) лимитов бюджетных обязательств;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необеспечение возврата или невозврат средств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связи с не достижением установленных показателей результативности;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порядка применения бюджетной классификации Российской Федерации;</w:t>
      </w:r>
      <w:r w:rsidRPr="0010085A">
        <w:rPr>
          <w:rFonts w:ascii="Arial" w:eastAsia="Calibri" w:hAnsi="Arial" w:cs="Arial"/>
          <w:sz w:val="24"/>
          <w:szCs w:val="24"/>
        </w:rPr>
        <w:tab/>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неосуществление (ненадлежащее осуществление) бюджетных полномочий главного распорядителя (распорядителя) бюджетных средств;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неосуществление (ненадлежащее осуществление) бюджетных полномочий главного администратора (администратора) доходов бюджета;</w:t>
      </w:r>
      <w:r w:rsidRPr="0010085A">
        <w:rPr>
          <w:rFonts w:ascii="Arial" w:eastAsia="Calibri" w:hAnsi="Arial" w:cs="Arial"/>
          <w:sz w:val="24"/>
          <w:szCs w:val="24"/>
        </w:rPr>
        <w:tab/>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неэффективное использование бюджетных средств в ходе исполнения бюджетов. </w:t>
      </w:r>
    </w:p>
    <w:p w:rsidR="00612B97" w:rsidRPr="0010085A" w:rsidRDefault="00612B97" w:rsidP="00612B97">
      <w:pPr>
        <w:spacing w:after="0" w:line="360" w:lineRule="auto"/>
        <w:ind w:firstLine="709"/>
        <w:jc w:val="both"/>
        <w:rPr>
          <w:rFonts w:ascii="Arial" w:eastAsia="Calibri" w:hAnsi="Arial" w:cs="Arial"/>
          <w:b/>
          <w:sz w:val="24"/>
          <w:szCs w:val="24"/>
          <w:u w:val="single"/>
        </w:rPr>
      </w:pPr>
      <w:r w:rsidRPr="0010085A">
        <w:rPr>
          <w:rFonts w:ascii="Arial" w:eastAsia="Calibri" w:hAnsi="Arial" w:cs="Arial"/>
          <w:b/>
          <w:sz w:val="24"/>
          <w:szCs w:val="24"/>
          <w:u w:val="single"/>
        </w:rPr>
        <w:t>2) при ведении бухгалтерского учета, составления и представления бухгалтерской (финансовой) отчетности:</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нарушение требований, предъявляемых к правилам ведения бюджетного (бухгалтерского) учета. </w:t>
      </w:r>
    </w:p>
    <w:p w:rsidR="00612B97" w:rsidRPr="0010085A" w:rsidRDefault="00612B97" w:rsidP="00612B97">
      <w:pPr>
        <w:spacing w:after="0" w:line="360" w:lineRule="auto"/>
        <w:ind w:firstLine="709"/>
        <w:jc w:val="both"/>
        <w:rPr>
          <w:rFonts w:ascii="Arial" w:eastAsia="Calibri" w:hAnsi="Arial" w:cs="Arial"/>
          <w:b/>
          <w:sz w:val="24"/>
          <w:szCs w:val="24"/>
          <w:u w:val="single"/>
        </w:rPr>
      </w:pPr>
      <w:r w:rsidRPr="0010085A">
        <w:rPr>
          <w:rFonts w:ascii="Arial" w:eastAsia="Calibri" w:hAnsi="Arial" w:cs="Arial"/>
          <w:b/>
          <w:sz w:val="24"/>
          <w:szCs w:val="24"/>
          <w:u w:val="single"/>
        </w:rPr>
        <w:t xml:space="preserve">3) при осуществлении государственных (муниципальных) закупок и закупок отдельными видами юридических лиц: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нарушение при организации и проведении ведомственного контроля в сфере закупок в отношении подведомственных заказчиков.</w:t>
      </w:r>
      <w:r w:rsidRPr="0010085A">
        <w:rPr>
          <w:rFonts w:ascii="Arial" w:eastAsia="Calibri" w:hAnsi="Arial" w:cs="Arial"/>
          <w:sz w:val="24"/>
          <w:szCs w:val="24"/>
        </w:rPr>
        <w:tab/>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b/>
          <w:sz w:val="24"/>
          <w:szCs w:val="24"/>
          <w:u w:val="single"/>
        </w:rPr>
        <w:t>Всего в 2025 году количество выявленных нарушений</w:t>
      </w:r>
      <w:r w:rsidRPr="0010085A">
        <w:rPr>
          <w:rFonts w:ascii="Arial" w:eastAsia="Calibri" w:hAnsi="Arial" w:cs="Arial"/>
          <w:sz w:val="24"/>
          <w:szCs w:val="24"/>
        </w:rPr>
        <w:t xml:space="preserve"> по результатам контрольных и экспертно-аналитических мероприятий составило 96, что на 11,6% больше, чем в 2024 году (86). Объем выявленных нарушений увеличился и составил </w:t>
      </w:r>
      <w:r w:rsidRPr="0010085A">
        <w:rPr>
          <w:rFonts w:ascii="Arial" w:eastAsia="Calibri" w:hAnsi="Arial" w:cs="Arial"/>
          <w:b/>
          <w:sz w:val="24"/>
          <w:szCs w:val="24"/>
        </w:rPr>
        <w:t>1 324 085,10</w:t>
      </w:r>
      <w:r w:rsidRPr="0010085A">
        <w:rPr>
          <w:rFonts w:ascii="Arial" w:eastAsia="Calibri" w:hAnsi="Arial" w:cs="Arial"/>
          <w:sz w:val="24"/>
          <w:szCs w:val="24"/>
        </w:rPr>
        <w:t xml:space="preserve"> тыс. руб., что в 1,8 раза больше относительно 2024 года (740 164,11 тыс. рублей).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Из общего количества выявленных нарушений (96) 1 нарушение на общую сумму 7,61 тыс. руб. является нецелевым использованием бюджетных средств по объекту УКФКСТиМП и 15 нарушений на общую сумму 583 990,13 тыс. руб. являются неэффективным использованием бюджетных средств, из которых: </w:t>
      </w:r>
    </w:p>
    <w:p w:rsidR="00612B97" w:rsidRPr="0010085A" w:rsidRDefault="00612B97" w:rsidP="00612B97">
      <w:pPr>
        <w:spacing w:after="0" w:line="360" w:lineRule="auto"/>
        <w:ind w:firstLine="709"/>
        <w:jc w:val="both"/>
        <w:rPr>
          <w:rFonts w:ascii="Arial" w:eastAsia="Calibri" w:hAnsi="Arial" w:cs="Arial"/>
          <w:i/>
          <w:sz w:val="20"/>
          <w:szCs w:val="20"/>
        </w:rPr>
      </w:pPr>
      <w:r w:rsidRPr="0010085A">
        <w:rPr>
          <w:rFonts w:ascii="Arial" w:eastAsia="Calibri" w:hAnsi="Arial" w:cs="Arial"/>
          <w:sz w:val="24"/>
          <w:szCs w:val="24"/>
        </w:rPr>
        <w:t>- неэффективные затраты бюджетных средств составили 77 512,90 тыс. руб.;</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отвлечение, неиспользование бюджетных средств по назначению 506 477,23 тыс. руб.</w:t>
      </w:r>
    </w:p>
    <w:p w:rsidR="00612B97" w:rsidRPr="0010085A" w:rsidRDefault="00612B97" w:rsidP="00612B97">
      <w:pPr>
        <w:spacing w:after="0" w:line="360" w:lineRule="auto"/>
        <w:ind w:firstLine="709"/>
        <w:jc w:val="both"/>
        <w:rPr>
          <w:rFonts w:ascii="Arial" w:eastAsia="Calibri" w:hAnsi="Arial" w:cs="Arial"/>
          <w:bCs/>
          <w:sz w:val="24"/>
          <w:szCs w:val="24"/>
        </w:rPr>
      </w:pPr>
      <w:r w:rsidRPr="0010085A">
        <w:rPr>
          <w:rFonts w:ascii="Arial" w:eastAsia="Calibri" w:hAnsi="Arial" w:cs="Arial"/>
          <w:bCs/>
          <w:sz w:val="24"/>
          <w:szCs w:val="24"/>
        </w:rPr>
        <w:t xml:space="preserve">Объем и структура выявленных в ходе контрольных и экспертно-аналитических мероприятий нарушений в соответствии с «Классификатором нарушений, выявляемых в ходе внешнего государственного (муниципального) аудита (контроля)» с учетом региональных особенностей, представлены в </w:t>
      </w:r>
      <w:r w:rsidRPr="0010085A">
        <w:rPr>
          <w:rFonts w:ascii="Arial" w:eastAsia="Calibri" w:hAnsi="Arial" w:cs="Arial"/>
          <w:bCs/>
          <w:i/>
          <w:sz w:val="24"/>
          <w:szCs w:val="24"/>
        </w:rPr>
        <w:t>Приложении № 2</w:t>
      </w:r>
      <w:r w:rsidRPr="0010085A">
        <w:rPr>
          <w:rFonts w:ascii="Arial" w:eastAsia="Calibri" w:hAnsi="Arial" w:cs="Arial"/>
          <w:bCs/>
          <w:sz w:val="24"/>
          <w:szCs w:val="24"/>
        </w:rPr>
        <w:t xml:space="preserve"> и </w:t>
      </w:r>
      <w:r w:rsidRPr="0010085A">
        <w:rPr>
          <w:rFonts w:ascii="Arial" w:eastAsia="Calibri" w:hAnsi="Arial" w:cs="Arial"/>
          <w:bCs/>
          <w:i/>
          <w:sz w:val="24"/>
          <w:szCs w:val="24"/>
        </w:rPr>
        <w:t>Приложении № 5</w:t>
      </w:r>
      <w:r w:rsidRPr="0010085A">
        <w:rPr>
          <w:rFonts w:ascii="Arial" w:eastAsia="Calibri" w:hAnsi="Arial" w:cs="Arial"/>
          <w:bCs/>
          <w:sz w:val="24"/>
          <w:szCs w:val="24"/>
        </w:rPr>
        <w:t xml:space="preserve"> к отчету.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Контрольно-счетной палатой городского округа Долгопрудный предложено устранить (предотвратить) нарушений, выявленных в 2025 году, на общую сумму 343 212,53 тыс. руб. (32 нарушения), из них устранено нарушений на общую сумму 340 491,37 тыс. руб. (25 нарушений), в том числе:</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15 323,81 тыс. руб. (5 нарушений) путем возмещения денежными средствами в бюджет городского округа;</w:t>
      </w:r>
    </w:p>
    <w:p w:rsidR="00612B97" w:rsidRPr="0010085A" w:rsidRDefault="00612B97" w:rsidP="00612B97">
      <w:pPr>
        <w:spacing w:after="0" w:line="360" w:lineRule="auto"/>
        <w:ind w:firstLine="709"/>
        <w:jc w:val="both"/>
        <w:rPr>
          <w:rFonts w:ascii="Arial" w:eastAsia="Calibri" w:hAnsi="Arial" w:cs="Arial"/>
          <w:i/>
          <w:sz w:val="20"/>
          <w:szCs w:val="20"/>
        </w:rPr>
      </w:pPr>
      <w:r w:rsidRPr="0010085A">
        <w:rPr>
          <w:rFonts w:ascii="Arial" w:eastAsia="Calibri" w:hAnsi="Arial" w:cs="Arial"/>
          <w:sz w:val="24"/>
          <w:szCs w:val="24"/>
        </w:rPr>
        <w:t>325 167,56 тыс. руб. (20 нарушений) путем предотвращения их реализации</w:t>
      </w:r>
      <w:r w:rsidRPr="0010085A">
        <w:rPr>
          <w:rFonts w:ascii="Arial" w:eastAsia="Calibri" w:hAnsi="Arial" w:cs="Arial"/>
          <w:i/>
          <w:sz w:val="20"/>
          <w:szCs w:val="20"/>
        </w:rPr>
        <w:t xml:space="preserve">.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Кроме того, в 2025 году устранено нарушений, выявленных по результатам контрольных мероприятий, завершенных в предыдущие годы, на сумму 51,58 тыс. руб. (4 нарушения), из которых:</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- 51,58 тыс. руб. (2 нарушения) путем возмещения денежными средствами в бюджет городского округа;</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- 2 нарушения без суммовых путем предотвращения их реализации.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Общее количество </w:t>
      </w:r>
      <w:r w:rsidRPr="0010085A">
        <w:rPr>
          <w:rFonts w:ascii="Arial" w:eastAsia="Calibri" w:hAnsi="Arial" w:cs="Arial"/>
          <w:b/>
          <w:sz w:val="24"/>
          <w:szCs w:val="24"/>
        </w:rPr>
        <w:t xml:space="preserve">устраненных </w:t>
      </w:r>
      <w:r w:rsidRPr="0010085A">
        <w:rPr>
          <w:rFonts w:ascii="Arial" w:eastAsia="Calibri" w:hAnsi="Arial" w:cs="Arial"/>
          <w:sz w:val="24"/>
          <w:szCs w:val="24"/>
        </w:rPr>
        <w:t xml:space="preserve">в отчетном периоде </w:t>
      </w:r>
      <w:r w:rsidRPr="0010085A">
        <w:rPr>
          <w:rFonts w:ascii="Arial" w:eastAsia="Calibri" w:hAnsi="Arial" w:cs="Arial"/>
          <w:b/>
          <w:sz w:val="24"/>
          <w:szCs w:val="24"/>
        </w:rPr>
        <w:t>нарушений</w:t>
      </w:r>
      <w:r w:rsidRPr="0010085A">
        <w:rPr>
          <w:rFonts w:ascii="Arial" w:eastAsia="Calibri" w:hAnsi="Arial" w:cs="Arial"/>
          <w:sz w:val="24"/>
          <w:szCs w:val="24"/>
        </w:rPr>
        <w:t xml:space="preserve">, выявленных по результатам контрольных и экспертно-аналитических мероприятий, с учетом мероприятий, завершенных в предыдущие годы, составило 29 единиц на общую сумму 340 542,95 тыс. руб.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Также, в 2025 году в рамках экспертно-аналитической деятельности проведено 18 экспертиз проектов решений Совета депутатов городского округа Долгопрудный Московской области и подготовлено 18 экспертных заключений, в том числе 6 на проекты решений о бюджете и 12 на иные проекты решений Совета депутатов городского округа Долгопрудный Московской области.</w:t>
      </w:r>
    </w:p>
    <w:p w:rsidR="00612B97" w:rsidRPr="0010085A" w:rsidRDefault="00612B97" w:rsidP="00612B97">
      <w:pPr>
        <w:spacing w:after="0"/>
        <w:ind w:firstLine="709"/>
        <w:jc w:val="both"/>
        <w:rPr>
          <w:rFonts w:ascii="Arial" w:eastAsia="Calibri" w:hAnsi="Arial" w:cs="Arial"/>
          <w:b/>
          <w:sz w:val="24"/>
          <w:szCs w:val="24"/>
        </w:rPr>
      </w:pPr>
    </w:p>
    <w:p w:rsidR="00612B97" w:rsidRPr="0010085A" w:rsidRDefault="00612B97" w:rsidP="00B07FE9">
      <w:pPr>
        <w:numPr>
          <w:ilvl w:val="1"/>
          <w:numId w:val="30"/>
        </w:numPr>
        <w:spacing w:after="0"/>
        <w:ind w:left="0" w:firstLine="709"/>
        <w:contextualSpacing/>
        <w:jc w:val="both"/>
        <w:rPr>
          <w:rFonts w:ascii="Arial" w:eastAsia="Calibri" w:hAnsi="Arial" w:cs="Arial"/>
          <w:b/>
          <w:sz w:val="24"/>
          <w:szCs w:val="24"/>
        </w:rPr>
      </w:pPr>
      <w:r w:rsidRPr="0010085A">
        <w:rPr>
          <w:rFonts w:ascii="Arial" w:eastAsia="Calibri" w:hAnsi="Arial" w:cs="Arial"/>
          <w:b/>
          <w:sz w:val="24"/>
          <w:szCs w:val="24"/>
        </w:rPr>
        <w:t xml:space="preserve"> Реализация результатов контрольных и экспертно-аналитических мероприятий</w:t>
      </w:r>
    </w:p>
    <w:p w:rsidR="00612B97" w:rsidRPr="0010085A" w:rsidRDefault="00612B97" w:rsidP="00612B97">
      <w:pPr>
        <w:spacing w:after="0"/>
        <w:ind w:left="720" w:firstLine="709"/>
        <w:contextualSpacing/>
        <w:jc w:val="both"/>
        <w:rPr>
          <w:rFonts w:ascii="Arial" w:eastAsia="Calibri" w:hAnsi="Arial" w:cs="Arial"/>
          <w:b/>
          <w:sz w:val="24"/>
          <w:szCs w:val="24"/>
        </w:rPr>
      </w:pPr>
    </w:p>
    <w:p w:rsidR="00612B97" w:rsidRPr="006123EE"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По результатам контрольных и экспертно-аналитических мероприятий подготовлено 15 материалов (отчеты, заключения), из которых 10 отчетов о </w:t>
      </w:r>
      <w:r w:rsidRPr="006123EE">
        <w:rPr>
          <w:rFonts w:ascii="Arial" w:eastAsia="Calibri" w:hAnsi="Arial" w:cs="Arial"/>
          <w:sz w:val="24"/>
          <w:szCs w:val="24"/>
        </w:rPr>
        <w:t>результатах контрольных мероприятий, 5 заключений по результатам экспертно-аналитических мероприятий.</w:t>
      </w:r>
    </w:p>
    <w:p w:rsidR="007F4195" w:rsidRPr="006123EE" w:rsidRDefault="007F4195" w:rsidP="007F4195">
      <w:pPr>
        <w:spacing w:after="0" w:line="360" w:lineRule="auto"/>
        <w:ind w:firstLine="709"/>
        <w:contextualSpacing/>
        <w:jc w:val="both"/>
        <w:rPr>
          <w:rFonts w:ascii="Arial" w:eastAsia="Calibri" w:hAnsi="Arial" w:cs="Arial"/>
          <w:sz w:val="24"/>
          <w:szCs w:val="24"/>
        </w:rPr>
      </w:pPr>
      <w:r w:rsidRPr="006123EE">
        <w:rPr>
          <w:rFonts w:ascii="Arial" w:eastAsia="Calibri" w:hAnsi="Arial" w:cs="Arial"/>
          <w:sz w:val="24"/>
          <w:szCs w:val="24"/>
        </w:rPr>
        <w:t xml:space="preserve">Кроме этого, по результатам </w:t>
      </w:r>
      <w:r w:rsidRPr="006123EE">
        <w:rPr>
          <w:rFonts w:ascii="Arial" w:eastAsia="Calibri" w:hAnsi="Arial" w:cs="Arial"/>
          <w:b/>
          <w:sz w:val="24"/>
          <w:szCs w:val="24"/>
          <w:u w:val="single"/>
        </w:rPr>
        <w:t>контрольных мероприятий</w:t>
      </w:r>
      <w:r w:rsidRPr="006123EE">
        <w:rPr>
          <w:rFonts w:ascii="Arial" w:eastAsia="Calibri" w:hAnsi="Arial" w:cs="Arial"/>
          <w:sz w:val="24"/>
          <w:szCs w:val="24"/>
        </w:rPr>
        <w:t xml:space="preserve"> проверенным органам и организациям направлено </w:t>
      </w:r>
      <w:r w:rsidRPr="006123EE">
        <w:rPr>
          <w:rFonts w:ascii="Arial" w:eastAsia="Calibri" w:hAnsi="Arial" w:cs="Arial"/>
          <w:b/>
          <w:sz w:val="24"/>
          <w:szCs w:val="24"/>
          <w:u w:val="single"/>
        </w:rPr>
        <w:t>18 представлений</w:t>
      </w:r>
      <w:r w:rsidRPr="006123EE">
        <w:rPr>
          <w:rFonts w:ascii="Arial" w:eastAsia="Calibri" w:hAnsi="Arial" w:cs="Arial"/>
          <w:sz w:val="24"/>
          <w:szCs w:val="24"/>
        </w:rPr>
        <w:t xml:space="preserve">, из которых </w:t>
      </w:r>
      <w:r w:rsidR="00DD707F" w:rsidRPr="006123EE">
        <w:rPr>
          <w:rFonts w:ascii="Arial" w:eastAsia="Calibri" w:hAnsi="Arial" w:cs="Arial"/>
          <w:sz w:val="24"/>
          <w:szCs w:val="24"/>
        </w:rPr>
        <w:t>по со</w:t>
      </w:r>
      <w:r w:rsidR="00740CEF" w:rsidRPr="006123EE">
        <w:rPr>
          <w:rFonts w:ascii="Arial" w:eastAsia="Calibri" w:hAnsi="Arial" w:cs="Arial"/>
          <w:sz w:val="24"/>
          <w:szCs w:val="24"/>
        </w:rPr>
        <w:t xml:space="preserve">     </w:t>
      </w:r>
      <w:r w:rsidRPr="006123EE">
        <w:rPr>
          <w:rFonts w:ascii="Arial" w:eastAsia="Calibri" w:hAnsi="Arial" w:cs="Arial"/>
          <w:sz w:val="24"/>
          <w:szCs w:val="24"/>
        </w:rPr>
        <w:t xml:space="preserve">стоянию на 01.01.2026 </w:t>
      </w:r>
      <w:r w:rsidRPr="006123EE">
        <w:rPr>
          <w:rFonts w:ascii="Arial" w:eastAsia="Calibri" w:hAnsi="Arial" w:cs="Arial"/>
          <w:sz w:val="24"/>
          <w:szCs w:val="24"/>
        </w:rPr>
        <w:t>выполнено полностью 11, 2 представления выполнены частично</w:t>
      </w:r>
      <w:r w:rsidRPr="006123EE">
        <w:rPr>
          <w:rFonts w:ascii="Arial" w:eastAsia="Calibri" w:hAnsi="Arial" w:cs="Arial"/>
          <w:sz w:val="24"/>
          <w:szCs w:val="24"/>
        </w:rPr>
        <w:t>, а</w:t>
      </w:r>
      <w:r w:rsidRPr="006123EE">
        <w:rPr>
          <w:rFonts w:ascii="Arial" w:eastAsia="Calibri" w:hAnsi="Arial" w:cs="Arial"/>
          <w:sz w:val="24"/>
          <w:szCs w:val="24"/>
        </w:rPr>
        <w:t xml:space="preserve"> по 5 представлениям сроки исполнения не наступили</w:t>
      </w:r>
      <w:r w:rsidRPr="006123EE">
        <w:rPr>
          <w:rFonts w:ascii="Arial" w:eastAsia="Calibri" w:hAnsi="Arial" w:cs="Arial"/>
          <w:sz w:val="24"/>
          <w:szCs w:val="24"/>
        </w:rPr>
        <w:t xml:space="preserve">. </w:t>
      </w:r>
      <w:r w:rsidRPr="006123EE">
        <w:rPr>
          <w:rFonts w:ascii="Arial" w:eastAsia="Calibri" w:hAnsi="Arial" w:cs="Arial"/>
          <w:sz w:val="24"/>
          <w:szCs w:val="24"/>
        </w:rPr>
        <w:t xml:space="preserve">Количество требований в представлениях к устранению составило 117 единиц, из которых 83 требования полностью выполнены и 34 требования остаются на контроле. </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6123EE">
        <w:rPr>
          <w:rFonts w:ascii="Arial" w:eastAsia="Calibri" w:hAnsi="Arial" w:cs="Arial"/>
          <w:sz w:val="24"/>
          <w:szCs w:val="24"/>
        </w:rPr>
        <w:t xml:space="preserve">Также по результатам </w:t>
      </w:r>
      <w:r w:rsidRPr="006123EE">
        <w:rPr>
          <w:rFonts w:ascii="Arial" w:eastAsia="Calibri" w:hAnsi="Arial" w:cs="Arial"/>
          <w:b/>
          <w:sz w:val="24"/>
          <w:szCs w:val="24"/>
          <w:u w:val="single"/>
        </w:rPr>
        <w:t>экспертно-аналитических мероприятий</w:t>
      </w:r>
      <w:r w:rsidRPr="006123EE">
        <w:rPr>
          <w:rFonts w:ascii="Arial" w:eastAsia="Calibri" w:hAnsi="Arial" w:cs="Arial"/>
          <w:sz w:val="24"/>
          <w:szCs w:val="24"/>
        </w:rPr>
        <w:t xml:space="preserve">, направлено </w:t>
      </w:r>
      <w:r w:rsidRPr="0010085A">
        <w:rPr>
          <w:rFonts w:ascii="Arial" w:eastAsia="Calibri" w:hAnsi="Arial" w:cs="Arial"/>
          <w:sz w:val="24"/>
          <w:szCs w:val="24"/>
        </w:rPr>
        <w:t>проверенным органам и организациям 62 предложения (</w:t>
      </w:r>
      <w:r w:rsidRPr="0010085A">
        <w:rPr>
          <w:rFonts w:ascii="Arial" w:eastAsia="Calibri" w:hAnsi="Arial" w:cs="Arial"/>
          <w:i/>
          <w:sz w:val="24"/>
          <w:szCs w:val="24"/>
        </w:rPr>
        <w:t>по заключениям (49+4), информационным письмам (9)</w:t>
      </w:r>
      <w:r w:rsidRPr="0010085A">
        <w:rPr>
          <w:rFonts w:ascii="Arial" w:eastAsia="Calibri" w:hAnsi="Arial" w:cs="Arial"/>
          <w:sz w:val="24"/>
          <w:szCs w:val="24"/>
        </w:rPr>
        <w:t>.</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Таким образом, всего в текущем 2025 году Контрольно-счетной палатой направлено 179 предложений по результатам контрольных и экспертно-аналитических мероприятий, из них полностью выполнены 135, 44 остаются на контроле в КСП.</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По результатам контрольных и экспертно-аналитических мероприятий, проведенным в 2025 году, Контрольно-счетной палатой городского округа Долгопрудный предложено внести изменения (или принять) в 4 муниципальных правовых акта, из которых приняты (внесены изменения) в 2 муниципальных правовых акта.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Перечень муниципальных правовых актов, которые приняты или в которые внесены изменения (поправки) в 2025 году по результатам проведенных экспертиз, контрольных и экспертно-аналитических мероприятий представлен в </w:t>
      </w:r>
      <w:r w:rsidRPr="0010085A">
        <w:rPr>
          <w:rFonts w:ascii="Arial" w:eastAsia="Calibri" w:hAnsi="Arial" w:cs="Arial"/>
          <w:i/>
          <w:sz w:val="24"/>
          <w:szCs w:val="24"/>
        </w:rPr>
        <w:t>Приложении      № 3</w:t>
      </w:r>
      <w:r w:rsidRPr="0010085A">
        <w:rPr>
          <w:rFonts w:ascii="Arial" w:eastAsia="Calibri" w:hAnsi="Arial" w:cs="Arial"/>
          <w:sz w:val="24"/>
          <w:szCs w:val="24"/>
        </w:rPr>
        <w:t xml:space="preserve"> к настоящему отчету.</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По результатам выполнения представлений Контрольно-счетной палаты в части принятия мер по привлечению к ответственности должностных лиц, виновных в допущенных нарушениях законодательства, привлечено к дисциплинарной ответственности 6 должностных лиц, которым вынесено замечание.</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В соответствии с Кодексом Российской Федерации об административных правонарушениях по результатам мероприятий в течение 2025 года в отношении должностных лиц, допустивших нарушения, составлено 13 протоколов об административных правонарушениях, по результатам рассмотрения которых мировым судом наложены штрафы на виновных должностных лиц или вынесены иные виды наказания (предупреждения). </w:t>
      </w:r>
    </w:p>
    <w:p w:rsidR="00612B97" w:rsidRPr="0010085A" w:rsidRDefault="00612B97" w:rsidP="00612B97">
      <w:pPr>
        <w:spacing w:after="0" w:line="360" w:lineRule="auto"/>
        <w:ind w:firstLine="709"/>
        <w:jc w:val="both"/>
        <w:rPr>
          <w:rFonts w:ascii="Arial" w:eastAsia="Calibri" w:hAnsi="Arial" w:cs="Arial"/>
          <w:strike/>
          <w:sz w:val="24"/>
          <w:szCs w:val="24"/>
        </w:rPr>
      </w:pPr>
      <w:r w:rsidRPr="0010085A">
        <w:rPr>
          <w:rFonts w:ascii="Arial" w:eastAsia="Calibri" w:hAnsi="Arial" w:cs="Arial"/>
          <w:sz w:val="24"/>
          <w:szCs w:val="24"/>
        </w:rPr>
        <w:t>Сумма наложенных штрафов составила 95,0 тыс. руб., которые поступили в бюджет городского округа в полном объеме. Предупреждения вынесены 7 должностным лицам.</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Сведения о применении мер административной ответственности в 2025 году представлены в </w:t>
      </w:r>
      <w:r w:rsidRPr="0010085A">
        <w:rPr>
          <w:rFonts w:ascii="Arial" w:eastAsia="Calibri" w:hAnsi="Arial" w:cs="Arial"/>
          <w:i/>
          <w:sz w:val="24"/>
          <w:szCs w:val="24"/>
        </w:rPr>
        <w:t>Приложении № 4</w:t>
      </w:r>
      <w:r w:rsidRPr="0010085A">
        <w:rPr>
          <w:rFonts w:ascii="Arial" w:eastAsia="Calibri" w:hAnsi="Arial" w:cs="Arial"/>
          <w:sz w:val="24"/>
          <w:szCs w:val="24"/>
        </w:rPr>
        <w:t xml:space="preserve"> к настоящему отчету. </w:t>
      </w:r>
    </w:p>
    <w:p w:rsidR="00612B97" w:rsidRPr="0010085A" w:rsidRDefault="00612B97" w:rsidP="00B07FE9">
      <w:pPr>
        <w:spacing w:after="0"/>
        <w:ind w:firstLine="709"/>
        <w:jc w:val="both"/>
        <w:rPr>
          <w:rFonts w:ascii="Times New Roman" w:eastAsia="Calibri" w:hAnsi="Times New Roman" w:cs="Times New Roman"/>
          <w:sz w:val="28"/>
          <w:szCs w:val="28"/>
        </w:rPr>
      </w:pPr>
    </w:p>
    <w:p w:rsidR="00612B97" w:rsidRPr="0010085A" w:rsidRDefault="00612B97" w:rsidP="00B07FE9">
      <w:pPr>
        <w:spacing w:after="0" w:line="360" w:lineRule="auto"/>
        <w:ind w:firstLine="709"/>
        <w:contextualSpacing/>
        <w:jc w:val="both"/>
        <w:rPr>
          <w:rFonts w:ascii="Arial" w:eastAsia="Calibri" w:hAnsi="Arial" w:cs="Arial"/>
          <w:b/>
          <w:sz w:val="24"/>
          <w:szCs w:val="24"/>
        </w:rPr>
      </w:pPr>
      <w:r w:rsidRPr="0010085A">
        <w:rPr>
          <w:rFonts w:ascii="Arial" w:eastAsia="Calibri" w:hAnsi="Arial" w:cs="Arial"/>
          <w:b/>
          <w:sz w:val="24"/>
          <w:szCs w:val="24"/>
        </w:rPr>
        <w:t>3. Основные направления деятельности Контрольно-счетной палаты городского округа Долгопрудный</w:t>
      </w:r>
    </w:p>
    <w:p w:rsidR="00612B97" w:rsidRPr="0010085A" w:rsidRDefault="00612B97" w:rsidP="00B07FE9">
      <w:pPr>
        <w:spacing w:after="0" w:line="360" w:lineRule="auto"/>
        <w:ind w:firstLine="709"/>
        <w:contextualSpacing/>
        <w:jc w:val="both"/>
        <w:rPr>
          <w:rFonts w:ascii="Arial" w:eastAsia="Calibri" w:hAnsi="Arial" w:cs="Arial"/>
          <w:b/>
          <w:sz w:val="24"/>
          <w:szCs w:val="24"/>
        </w:rPr>
      </w:pPr>
      <w:r w:rsidRPr="0010085A">
        <w:rPr>
          <w:rFonts w:ascii="Arial" w:eastAsia="Calibri" w:hAnsi="Arial" w:cs="Arial"/>
          <w:b/>
          <w:sz w:val="24"/>
          <w:szCs w:val="24"/>
        </w:rPr>
        <w:t>3.1. Экспертно-аналитическая деятельность</w:t>
      </w:r>
    </w:p>
    <w:p w:rsidR="00612B97" w:rsidRPr="0010085A" w:rsidRDefault="00612B97" w:rsidP="00B07FE9">
      <w:pPr>
        <w:numPr>
          <w:ilvl w:val="2"/>
          <w:numId w:val="31"/>
        </w:numPr>
        <w:spacing w:after="0" w:line="360" w:lineRule="auto"/>
        <w:ind w:left="0" w:firstLine="709"/>
        <w:contextualSpacing/>
        <w:jc w:val="both"/>
        <w:rPr>
          <w:rFonts w:ascii="Arial" w:eastAsia="Calibri" w:hAnsi="Arial" w:cs="Arial"/>
          <w:b/>
          <w:i/>
          <w:sz w:val="24"/>
          <w:szCs w:val="24"/>
        </w:rPr>
      </w:pPr>
      <w:r w:rsidRPr="0010085A">
        <w:rPr>
          <w:rFonts w:ascii="Arial" w:eastAsia="Calibri" w:hAnsi="Arial" w:cs="Arial"/>
          <w:b/>
          <w:i/>
          <w:sz w:val="24"/>
          <w:szCs w:val="24"/>
        </w:rPr>
        <w:t xml:space="preserve">Контроль за формированием бюджета городского округа Долгопрудный </w:t>
      </w:r>
    </w:p>
    <w:p w:rsidR="00612B97" w:rsidRPr="0010085A" w:rsidRDefault="00612B97" w:rsidP="00612B97">
      <w:pPr>
        <w:tabs>
          <w:tab w:val="left" w:pos="1843"/>
        </w:tabs>
        <w:spacing w:after="0" w:line="360" w:lineRule="auto"/>
        <w:ind w:firstLine="709"/>
        <w:contextualSpacing/>
        <w:jc w:val="both"/>
        <w:rPr>
          <w:rFonts w:ascii="Arial" w:eastAsia="Times New Roman" w:hAnsi="Arial" w:cs="Arial"/>
          <w:sz w:val="24"/>
          <w:szCs w:val="24"/>
          <w:lang w:eastAsia="ru-RU"/>
        </w:rPr>
      </w:pPr>
      <w:r w:rsidRPr="0010085A">
        <w:rPr>
          <w:rFonts w:ascii="Arial" w:eastAsia="Calibri" w:hAnsi="Arial" w:cs="Arial"/>
          <w:sz w:val="24"/>
          <w:szCs w:val="24"/>
        </w:rPr>
        <w:t>В 2025 году была проведена экспертиза</w:t>
      </w:r>
      <w:r w:rsidRPr="0010085A">
        <w:rPr>
          <w:rFonts w:ascii="Arial" w:eastAsia="Times New Roman" w:hAnsi="Arial" w:cs="Arial"/>
          <w:sz w:val="24"/>
          <w:szCs w:val="24"/>
          <w:lang w:eastAsia="ru-RU"/>
        </w:rPr>
        <w:t xml:space="preserve"> проекта решения Совета депутатов городского округа Долгопрудный Московской области «О бюджете городского округа Долгопрудный на 2026 год и плановый период 2027 и 2028 годов», подготовлены на него краткое и полное заключения.</w:t>
      </w:r>
    </w:p>
    <w:p w:rsidR="00612B97" w:rsidRPr="0010085A" w:rsidRDefault="00612B97" w:rsidP="00612B97">
      <w:pPr>
        <w:spacing w:after="0" w:line="360" w:lineRule="auto"/>
        <w:ind w:firstLine="709"/>
        <w:contextualSpacing/>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В процессе проведения экспертизы была осуществлена проверка на соответствие представленного Советом депутатов городского округа Долгопрудный Московской области проекта решения «О бюджете городского округа Долгопрудный на 2026 год и плановый период 2027 и 2028 годов» действующему законодательству, оценены состояние нормативной и методической базы, регламентирующей порядок формирования проекта бюджета и обоснованность расчетов параметров основных прогнозных показателей бюджета, проанализированы текстовые статьи и основные параметры проекта бюджета. </w:t>
      </w:r>
    </w:p>
    <w:p w:rsidR="00612B97" w:rsidRPr="0010085A" w:rsidRDefault="00612B97" w:rsidP="00612B97">
      <w:pPr>
        <w:spacing w:after="0" w:line="360" w:lineRule="auto"/>
        <w:ind w:firstLine="709"/>
        <w:contextualSpacing/>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По результатам экспертизы проекта в ходе формирования бюджета городского округа выявлены недостатки:</w:t>
      </w:r>
    </w:p>
    <w:p w:rsidR="00612B97" w:rsidRPr="0010085A" w:rsidRDefault="00612B97" w:rsidP="00612B97">
      <w:pPr>
        <w:autoSpaceDE w:val="0"/>
        <w:autoSpaceDN w:val="0"/>
        <w:adjustRightInd w:val="0"/>
        <w:spacing w:after="0" w:line="360" w:lineRule="auto"/>
        <w:ind w:firstLine="709"/>
        <w:contextualSpacing/>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1) в представленных одновременно с проектом документах и материалах не в полной мере отражены обоснования планируемых доходов и расходов бюджета городского округа, что не позволяет проверить их реалистичность и подтвердить соблюдение принципа достоверности бюджета, установленного статьей 37 Бюджетного кодекса Российской Федерации;</w:t>
      </w:r>
    </w:p>
    <w:p w:rsidR="00612B97" w:rsidRPr="0010085A" w:rsidRDefault="00612B97" w:rsidP="00612B97">
      <w:pPr>
        <w:spacing w:after="0" w:line="360" w:lineRule="auto"/>
        <w:ind w:firstLine="709"/>
        <w:contextualSpacing/>
        <w:jc w:val="both"/>
        <w:rPr>
          <w:rFonts w:ascii="Arial" w:eastAsia="Times New Roman" w:hAnsi="Arial" w:cs="Arial"/>
          <w:sz w:val="24"/>
          <w:szCs w:val="24"/>
          <w:lang w:eastAsia="ru-RU"/>
        </w:rPr>
      </w:pPr>
      <w:r w:rsidRPr="0010085A">
        <w:rPr>
          <w:rFonts w:ascii="Arial" w:eastAsia="Times New Roman" w:hAnsi="Arial" w:cs="Arial"/>
          <w:sz w:val="24"/>
          <w:szCs w:val="24"/>
          <w:lang w:eastAsia="ru-RU"/>
        </w:rPr>
        <w:t xml:space="preserve">2) анализ неналоговых доходов, отраженных в проекте показал, что при прогнозировании отдельных видов доходов определить реалистичность расчета доходного источника и достоверность предлагаемого к утверждению показателя не представляется возможным, так как отсутствуют расчеты и пояснения по формированию прогнозного показателя в пояснительной записке к проекту и в информации главного администратора доходов (администрации городского округа Долгопрудный), что нарушает принцип достоверности бюджета и реалистичность расчета доходов бюджета, установленного статьей  37 БК РФ; </w:t>
      </w:r>
    </w:p>
    <w:p w:rsidR="00612B97" w:rsidRPr="0010085A" w:rsidRDefault="00612B97" w:rsidP="00612B97">
      <w:pPr>
        <w:autoSpaceDE w:val="0"/>
        <w:autoSpaceDN w:val="0"/>
        <w:adjustRightInd w:val="0"/>
        <w:spacing w:after="0" w:line="360" w:lineRule="auto"/>
        <w:ind w:firstLine="709"/>
        <w:contextualSpacing/>
        <w:jc w:val="both"/>
        <w:outlineLvl w:val="0"/>
        <w:rPr>
          <w:rFonts w:ascii="Arial" w:eastAsia="Calibri" w:hAnsi="Arial" w:cs="Arial"/>
          <w:iCs/>
          <w:sz w:val="24"/>
          <w:szCs w:val="24"/>
          <w:lang w:eastAsia="ru-RU"/>
        </w:rPr>
      </w:pPr>
      <w:r w:rsidRPr="0010085A">
        <w:rPr>
          <w:rFonts w:ascii="Arial" w:eastAsia="Calibri" w:hAnsi="Arial" w:cs="Arial"/>
          <w:iCs/>
          <w:sz w:val="24"/>
          <w:szCs w:val="24"/>
          <w:lang w:eastAsia="ru-RU"/>
        </w:rPr>
        <w:t>3) проектом не предусмотрено поступление задолженности по налоговым и частично неналоговым доходам бюджета, информация о ее наличии (или отсутствии) в пояснительной записке к проекту отсутствует.</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Замечания и предложения КСП, изложенные в заключении на проект, по итогам рассмотрения проекта решения «О бюджете городского округа Долгопрудный на 2026 год и плановый период 2027 и 2028 годов» были в дальнейшем частично учтены (письмо администрации от 12.12.2025 № 110ИСХ-11994/-01.01-24э/). </w:t>
      </w:r>
    </w:p>
    <w:p w:rsidR="00612B97" w:rsidRPr="0010085A" w:rsidRDefault="00612B97" w:rsidP="00612B97">
      <w:pPr>
        <w:spacing w:after="0"/>
        <w:ind w:firstLine="708"/>
        <w:jc w:val="both"/>
        <w:rPr>
          <w:rFonts w:ascii="Times New Roman" w:eastAsia="Calibri" w:hAnsi="Times New Roman" w:cs="Times New Roman"/>
          <w:b/>
          <w:sz w:val="28"/>
        </w:rPr>
      </w:pPr>
    </w:p>
    <w:p w:rsidR="00612B97" w:rsidRPr="0010085A" w:rsidRDefault="00612B97" w:rsidP="00B07FE9">
      <w:pPr>
        <w:spacing w:after="0"/>
        <w:ind w:right="-569" w:firstLine="709"/>
        <w:jc w:val="both"/>
        <w:rPr>
          <w:rFonts w:ascii="Arial" w:eastAsia="Calibri" w:hAnsi="Arial" w:cs="Arial"/>
          <w:b/>
          <w:i/>
          <w:sz w:val="24"/>
          <w:szCs w:val="24"/>
        </w:rPr>
      </w:pPr>
      <w:r w:rsidRPr="0010085A">
        <w:rPr>
          <w:rFonts w:ascii="Arial" w:eastAsia="Calibri" w:hAnsi="Arial" w:cs="Arial"/>
          <w:b/>
          <w:i/>
          <w:sz w:val="24"/>
          <w:szCs w:val="24"/>
        </w:rPr>
        <w:t>3.1.2 Контроль за исполнением бюджета городского округа Долгопрудный</w:t>
      </w:r>
    </w:p>
    <w:p w:rsidR="00612B97" w:rsidRPr="0010085A" w:rsidRDefault="00612B97" w:rsidP="00B07FE9">
      <w:pPr>
        <w:autoSpaceDE w:val="0"/>
        <w:autoSpaceDN w:val="0"/>
        <w:adjustRightInd w:val="0"/>
        <w:spacing w:after="0" w:line="216" w:lineRule="auto"/>
        <w:ind w:firstLine="709"/>
        <w:jc w:val="center"/>
        <w:outlineLvl w:val="1"/>
        <w:rPr>
          <w:rFonts w:ascii="Times New Roman" w:eastAsia="Calibri" w:hAnsi="Times New Roman" w:cs="Times New Roman"/>
          <w:sz w:val="24"/>
          <w:szCs w:val="24"/>
        </w:rPr>
      </w:pPr>
    </w:p>
    <w:p w:rsidR="00612B97" w:rsidRPr="0010085A" w:rsidRDefault="00612B97" w:rsidP="00B07FE9">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3.1.2.1. В отчетном 2025 году проведено 3 экспертно-аналитических мероприятия по мониторингу исполнения бюджета за 2025 год, в том числе:</w:t>
      </w:r>
    </w:p>
    <w:p w:rsidR="00612B97" w:rsidRPr="0010085A" w:rsidRDefault="00612B97" w:rsidP="00B07FE9">
      <w:pPr>
        <w:numPr>
          <w:ilvl w:val="0"/>
          <w:numId w:val="32"/>
        </w:numPr>
        <w:spacing w:after="0" w:line="360" w:lineRule="auto"/>
        <w:ind w:left="0" w:firstLine="709"/>
        <w:contextualSpacing/>
        <w:jc w:val="both"/>
        <w:rPr>
          <w:rFonts w:ascii="Arial" w:eastAsia="Calibri" w:hAnsi="Arial" w:cs="Arial"/>
          <w:sz w:val="24"/>
          <w:szCs w:val="24"/>
        </w:rPr>
      </w:pPr>
      <w:r w:rsidRPr="0010085A">
        <w:rPr>
          <w:rFonts w:ascii="Arial" w:eastAsia="Calibri" w:hAnsi="Arial" w:cs="Arial"/>
          <w:sz w:val="24"/>
          <w:szCs w:val="24"/>
        </w:rPr>
        <w:t xml:space="preserve">мониторинг исполнения бюджета городского округа Долгопрудный за </w:t>
      </w:r>
      <w:r w:rsidR="00B07FE9" w:rsidRPr="0010085A">
        <w:rPr>
          <w:rFonts w:ascii="Arial" w:eastAsia="Calibri" w:hAnsi="Arial" w:cs="Arial"/>
          <w:sz w:val="24"/>
          <w:szCs w:val="24"/>
        </w:rPr>
        <w:t xml:space="preserve">                   </w:t>
      </w:r>
      <w:r w:rsidRPr="0010085A">
        <w:rPr>
          <w:rFonts w:ascii="Arial" w:eastAsia="Calibri" w:hAnsi="Arial" w:cs="Arial"/>
          <w:sz w:val="24"/>
          <w:szCs w:val="24"/>
        </w:rPr>
        <w:t>1 квартал 2025 года;</w:t>
      </w:r>
    </w:p>
    <w:p w:rsidR="00612B97" w:rsidRPr="0010085A" w:rsidRDefault="00612B97" w:rsidP="00B07FE9">
      <w:pPr>
        <w:numPr>
          <w:ilvl w:val="0"/>
          <w:numId w:val="32"/>
        </w:numPr>
        <w:spacing w:after="0" w:line="360" w:lineRule="auto"/>
        <w:ind w:left="0" w:firstLine="709"/>
        <w:contextualSpacing/>
        <w:jc w:val="both"/>
        <w:rPr>
          <w:rFonts w:ascii="Arial" w:eastAsia="Calibri" w:hAnsi="Arial" w:cs="Arial"/>
          <w:sz w:val="24"/>
          <w:szCs w:val="24"/>
        </w:rPr>
      </w:pPr>
      <w:r w:rsidRPr="0010085A">
        <w:rPr>
          <w:rFonts w:ascii="Arial" w:eastAsia="Calibri" w:hAnsi="Arial" w:cs="Arial"/>
          <w:sz w:val="24"/>
          <w:szCs w:val="24"/>
        </w:rPr>
        <w:t xml:space="preserve">мониторинг исполнения бюджета городского округа Долгопрудный за </w:t>
      </w:r>
      <w:r w:rsidR="00B07FE9" w:rsidRPr="0010085A">
        <w:rPr>
          <w:rFonts w:ascii="Arial" w:eastAsia="Calibri" w:hAnsi="Arial" w:cs="Arial"/>
          <w:sz w:val="24"/>
          <w:szCs w:val="24"/>
        </w:rPr>
        <w:t xml:space="preserve">                    </w:t>
      </w:r>
      <w:r w:rsidRPr="0010085A">
        <w:rPr>
          <w:rFonts w:ascii="Arial" w:eastAsia="Calibri" w:hAnsi="Arial" w:cs="Arial"/>
          <w:sz w:val="24"/>
          <w:szCs w:val="24"/>
        </w:rPr>
        <w:t>1 полугодие 2025 года;</w:t>
      </w:r>
    </w:p>
    <w:p w:rsidR="00612B97" w:rsidRPr="0010085A" w:rsidRDefault="00612B97" w:rsidP="00B07FE9">
      <w:pPr>
        <w:numPr>
          <w:ilvl w:val="0"/>
          <w:numId w:val="32"/>
        </w:numPr>
        <w:spacing w:after="0" w:line="360" w:lineRule="auto"/>
        <w:ind w:left="0" w:firstLine="709"/>
        <w:contextualSpacing/>
        <w:jc w:val="both"/>
        <w:rPr>
          <w:rFonts w:ascii="Arial" w:eastAsia="Calibri" w:hAnsi="Arial" w:cs="Arial"/>
          <w:sz w:val="24"/>
          <w:szCs w:val="24"/>
        </w:rPr>
      </w:pPr>
      <w:r w:rsidRPr="0010085A">
        <w:rPr>
          <w:rFonts w:ascii="Arial" w:eastAsia="Calibri" w:hAnsi="Arial" w:cs="Arial"/>
          <w:sz w:val="24"/>
          <w:szCs w:val="24"/>
        </w:rPr>
        <w:t xml:space="preserve">мониторинг исполнения бюджета городского округа Долгопрудный за </w:t>
      </w:r>
      <w:r w:rsidR="00B07FE9" w:rsidRPr="0010085A">
        <w:rPr>
          <w:rFonts w:ascii="Arial" w:eastAsia="Calibri" w:hAnsi="Arial" w:cs="Arial"/>
          <w:sz w:val="24"/>
          <w:szCs w:val="24"/>
        </w:rPr>
        <w:t xml:space="preserve">              </w:t>
      </w:r>
      <w:r w:rsidRPr="0010085A">
        <w:rPr>
          <w:rFonts w:ascii="Arial" w:eastAsia="Calibri" w:hAnsi="Arial" w:cs="Arial"/>
          <w:sz w:val="24"/>
          <w:szCs w:val="24"/>
        </w:rPr>
        <w:t>9 месяцев 2025 года.</w:t>
      </w:r>
    </w:p>
    <w:p w:rsidR="00612B97" w:rsidRPr="0010085A" w:rsidRDefault="00612B97" w:rsidP="00B07FE9">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В ходе мониторинга проводился анализ исполнения основных показателей бюджета городского округа (по доходам, расходам и источникам дефицита), а также выявлялись факторы, влияющие на уровень их исполнения.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Экспертно-аналитические мероприятия проводились на основании отчетов об исполнении бюджета за 3, 6 и 9 месяцев 2025 года, утвержденных постановлениями администрации городского округа от 16.04.2025 № 216-ПА (за 1 квартал 2025 года</w:t>
      </w:r>
      <w:proofErr w:type="gramStart"/>
      <w:r w:rsidRPr="0010085A">
        <w:rPr>
          <w:rFonts w:ascii="Arial" w:eastAsia="Calibri" w:hAnsi="Arial" w:cs="Arial"/>
          <w:sz w:val="24"/>
          <w:szCs w:val="24"/>
        </w:rPr>
        <w:t xml:space="preserve">), </w:t>
      </w:r>
      <w:r w:rsidR="00E740B6" w:rsidRPr="0010085A">
        <w:rPr>
          <w:rFonts w:ascii="Arial" w:eastAsia="Calibri" w:hAnsi="Arial" w:cs="Arial"/>
          <w:sz w:val="24"/>
          <w:szCs w:val="24"/>
        </w:rPr>
        <w:t xml:space="preserve">  </w:t>
      </w:r>
      <w:proofErr w:type="gramEnd"/>
      <w:r w:rsidR="00E740B6" w:rsidRPr="0010085A">
        <w:rPr>
          <w:rFonts w:ascii="Arial" w:eastAsia="Calibri" w:hAnsi="Arial" w:cs="Arial"/>
          <w:sz w:val="24"/>
          <w:szCs w:val="24"/>
        </w:rPr>
        <w:t xml:space="preserve">      </w:t>
      </w:r>
      <w:r w:rsidRPr="0010085A">
        <w:rPr>
          <w:rFonts w:ascii="Arial" w:eastAsia="Calibri" w:hAnsi="Arial" w:cs="Arial"/>
          <w:sz w:val="24"/>
          <w:szCs w:val="24"/>
        </w:rPr>
        <w:t xml:space="preserve">от 05.08.2025 № 404-ПА (за 1 полугодие 2025 года), от 20.10.2025 № 527-ПА </w:t>
      </w:r>
      <w:r w:rsidR="00E740B6" w:rsidRPr="0010085A">
        <w:rPr>
          <w:rFonts w:ascii="Arial" w:eastAsia="Calibri" w:hAnsi="Arial" w:cs="Arial"/>
          <w:sz w:val="24"/>
          <w:szCs w:val="24"/>
        </w:rPr>
        <w:t xml:space="preserve">                                     </w:t>
      </w:r>
      <w:r w:rsidRPr="0010085A">
        <w:rPr>
          <w:rFonts w:ascii="Arial" w:eastAsia="Calibri" w:hAnsi="Arial" w:cs="Arial"/>
          <w:sz w:val="24"/>
          <w:szCs w:val="24"/>
        </w:rPr>
        <w:t>(за 9 месяцев 2025 года).</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По результатам проведенных мониторингов были выявлены нарушения:</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b/>
          <w:sz w:val="24"/>
          <w:szCs w:val="24"/>
          <w:u w:val="single"/>
        </w:rPr>
        <w:t>- в ходе исполнения бюджета</w:t>
      </w:r>
      <w:r w:rsidRPr="0010085A">
        <w:rPr>
          <w:rFonts w:ascii="Arial" w:eastAsia="Calibri" w:hAnsi="Arial" w:cs="Arial"/>
          <w:sz w:val="24"/>
          <w:szCs w:val="24"/>
        </w:rPr>
        <w:t xml:space="preserve"> – 14 нарушений (нарушение порядка формирования бюджетных ассигнований дорожных фондов (1.1.13.1), нарушение порядка реализации документов стратегического планирования (1.2.2), нарушение порядка применения бюджетной классификации Российской Федерации (1.2.6), нарушение порядка распределения, отзыва либо доведения до распорядителей и (или) получателей бюджетных средств бюджетных ассигнований и (или) лимитов бюджетных обязательств (1.2.44.2), неосуществление (ненадлежащее осуществление) бюджетных полномочий главного администратора (администратора) доходов бюджета (1.2.98), неосуществление (ненадлежащее осуществление) бюджетных полномочий главного распорядителя (распорядителя) бюджетных средств (1.2.97), неэффективное использование бюджетных средств в ходе исполнения бюджета (1.2.128));</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b/>
          <w:sz w:val="24"/>
          <w:szCs w:val="24"/>
          <w:u w:val="single"/>
        </w:rPr>
        <w:t>- при ведении бухгалтерского учета, составления и представления бухгалтерской (финансовой) отчетности</w:t>
      </w:r>
      <w:r w:rsidRPr="0010085A">
        <w:rPr>
          <w:rFonts w:ascii="Arial" w:eastAsia="Calibri" w:hAnsi="Arial" w:cs="Arial"/>
          <w:sz w:val="24"/>
          <w:szCs w:val="24"/>
        </w:rPr>
        <w:t xml:space="preserve"> – 1 нарушение (нарушение требований, предъявляемых к правилам ведения бюджетного (бухгалтерского) учета).</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В целях реализации предложений КСП г. о. Долгопрудный по результатам ежеквартального мониторинга исполнения бюджета городского округа в решение о бюджете вносились изменения, устраняющие выявленные недостатки и нарушения. </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Информация о ходе исполнения бюджета городского округа (заключения) направлялась в Совет депутатов городского округа Долгопрудный Московской области и размещена на странице КСП г. о. Долгопрудный на официальном сайте администрации городского округа в сети «Интернет».</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3.1.2.2. В рамках экспертно-аналитической деятельности проведена внешняя проверка годового отчета об исполнении бюджета городского округа Долгопрудный за 2024 год.</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По итогам внешней проверки годового отчета об исполнении бюджета городского округа за 2024 год выявлено всего 4 нарушения на общую сумму 13 081,19 тыс. руб., из них:</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- 1 нарушение (количественное) порядка реализации документов стратегического планирования;</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- 1 нарушение на общую сумму 7 260,59 тыс. руб. неэффективное использование бюджетных средств;</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- 1 нарушение (количественное) неосуществление (ненадлежащее осуществление) бюджетных полномочий главного администратора (администратора) доходов бюджета; </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- 1 нарушение на общую сумму 2 565,0 тыс. руб. необеспечение возврата или невозврат средств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связи с </w:t>
      </w:r>
      <w:proofErr w:type="spellStart"/>
      <w:r w:rsidRPr="0010085A">
        <w:rPr>
          <w:rFonts w:ascii="Arial" w:eastAsia="Calibri" w:hAnsi="Arial" w:cs="Arial"/>
          <w:sz w:val="24"/>
          <w:szCs w:val="24"/>
        </w:rPr>
        <w:t>недостижением</w:t>
      </w:r>
      <w:proofErr w:type="spellEnd"/>
      <w:r w:rsidRPr="0010085A">
        <w:rPr>
          <w:rFonts w:ascii="Arial" w:eastAsia="Calibri" w:hAnsi="Arial" w:cs="Arial"/>
          <w:sz w:val="24"/>
          <w:szCs w:val="24"/>
        </w:rPr>
        <w:t xml:space="preserve"> установленных показателей результативности.</w:t>
      </w:r>
      <w:r w:rsidRPr="0010085A">
        <w:rPr>
          <w:rFonts w:ascii="Arial" w:eastAsia="Calibri" w:hAnsi="Arial" w:cs="Arial"/>
          <w:sz w:val="24"/>
          <w:szCs w:val="24"/>
        </w:rPr>
        <w:tab/>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В соответствии с Бюджетным кодексом РФ заключение на годовой отчет об исполнении бюджета городского округа Долгопрудный за 2024 год направлено в Совет депутатов городского округа Долгопрудный Московской области и размещено на странице КСП г. о. Долгопрудный на официальном сайте администрации городского округа в сети «Интернет».</w:t>
      </w:r>
    </w:p>
    <w:p w:rsidR="00612B97" w:rsidRPr="0010085A" w:rsidRDefault="00612B97" w:rsidP="00612B97">
      <w:pPr>
        <w:autoSpaceDE w:val="0"/>
        <w:autoSpaceDN w:val="0"/>
        <w:adjustRightInd w:val="0"/>
        <w:spacing w:after="0" w:line="360" w:lineRule="auto"/>
        <w:ind w:firstLine="709"/>
        <w:jc w:val="both"/>
        <w:outlineLvl w:val="1"/>
        <w:rPr>
          <w:rFonts w:ascii="Arial" w:eastAsia="Calibri" w:hAnsi="Arial" w:cs="Arial"/>
          <w:b/>
          <w:sz w:val="24"/>
          <w:szCs w:val="24"/>
        </w:rPr>
      </w:pPr>
    </w:p>
    <w:p w:rsidR="00612B97" w:rsidRPr="0010085A" w:rsidRDefault="00612B97" w:rsidP="00E740B6">
      <w:pPr>
        <w:autoSpaceDE w:val="0"/>
        <w:autoSpaceDN w:val="0"/>
        <w:adjustRightInd w:val="0"/>
        <w:spacing w:after="0" w:line="360" w:lineRule="auto"/>
        <w:ind w:firstLine="709"/>
        <w:jc w:val="both"/>
        <w:outlineLvl w:val="1"/>
        <w:rPr>
          <w:rFonts w:ascii="Arial" w:eastAsia="Calibri" w:hAnsi="Arial" w:cs="Arial"/>
          <w:b/>
          <w:i/>
          <w:sz w:val="24"/>
          <w:szCs w:val="24"/>
        </w:rPr>
      </w:pPr>
      <w:r w:rsidRPr="0010085A">
        <w:rPr>
          <w:rFonts w:ascii="Arial" w:eastAsia="Calibri" w:hAnsi="Arial" w:cs="Arial"/>
          <w:b/>
          <w:i/>
          <w:sz w:val="24"/>
          <w:szCs w:val="24"/>
        </w:rPr>
        <w:t>3.1.3 Экспертно-аналитические мероприятия в соответствии с полномочиями контрольно-счетного органа</w:t>
      </w:r>
    </w:p>
    <w:p w:rsidR="00612B97" w:rsidRPr="0010085A" w:rsidRDefault="00612B97" w:rsidP="00E740B6">
      <w:pPr>
        <w:numPr>
          <w:ilvl w:val="3"/>
          <w:numId w:val="29"/>
        </w:numPr>
        <w:tabs>
          <w:tab w:val="left" w:pos="0"/>
          <w:tab w:val="left" w:pos="1134"/>
          <w:tab w:val="left" w:pos="1276"/>
          <w:tab w:val="left" w:pos="1418"/>
          <w:tab w:val="left" w:pos="1701"/>
        </w:tabs>
        <w:spacing w:after="0" w:line="360" w:lineRule="auto"/>
        <w:ind w:left="0" w:firstLine="709"/>
        <w:contextualSpacing/>
        <w:jc w:val="both"/>
        <w:rPr>
          <w:rFonts w:ascii="Arial" w:eastAsia="Calibri" w:hAnsi="Arial" w:cs="Arial"/>
          <w:sz w:val="24"/>
          <w:szCs w:val="24"/>
        </w:rPr>
      </w:pPr>
      <w:r w:rsidRPr="0010085A">
        <w:rPr>
          <w:rFonts w:ascii="Arial" w:eastAsia="Calibri" w:hAnsi="Arial" w:cs="Arial"/>
          <w:sz w:val="24"/>
          <w:szCs w:val="24"/>
        </w:rPr>
        <w:t>Кроме ежеквартального мониторинга исполнения бюджета городского округа в 2025 году и внешней проверки годового отчета об исполнении бюджета городского округа за 2024 год проведено одно экспертно-аналитическое мероприятие «Обобщение результатов аудита в сфере закупок товаров, работ, услуг для обеспечения муниципальных нужд за 2024 год».</w:t>
      </w:r>
    </w:p>
    <w:p w:rsidR="00612B97" w:rsidRPr="0010085A" w:rsidRDefault="00612B97" w:rsidP="00E740B6">
      <w:pPr>
        <w:tabs>
          <w:tab w:val="left" w:pos="0"/>
        </w:tabs>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По итогам мероприятия установлено 1 нарушение (количественное) при организации и проведении ведомственного контроля в сфере закупок в отношении подведомственных заказчиков.</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3.1.3.2.  В 2025 году, в соответствии с полномочиями КСП проводились экспертизы проектов решений Совета депутатов городского округа Долгопрудный Московской области: </w:t>
      </w:r>
    </w:p>
    <w:p w:rsidR="00612B97" w:rsidRPr="0010085A" w:rsidRDefault="00612B97" w:rsidP="00612B97">
      <w:pPr>
        <w:tabs>
          <w:tab w:val="left" w:pos="0"/>
        </w:tabs>
        <w:spacing w:after="0" w:line="360" w:lineRule="auto"/>
        <w:ind w:firstLine="567"/>
        <w:contextualSpacing/>
        <w:jc w:val="both"/>
        <w:rPr>
          <w:rFonts w:ascii="Arial" w:eastAsia="Calibri" w:hAnsi="Arial" w:cs="Arial"/>
          <w:sz w:val="24"/>
          <w:szCs w:val="24"/>
        </w:rPr>
      </w:pPr>
      <w:r w:rsidRPr="0010085A">
        <w:rPr>
          <w:rFonts w:ascii="Arial" w:eastAsia="Calibri" w:hAnsi="Arial" w:cs="Arial"/>
          <w:sz w:val="24"/>
          <w:szCs w:val="24"/>
        </w:rPr>
        <w:t>1) «О внесении изменений и дополнений в решение Совета депутатов городского округа Долгопрудный Московской области от 18.12.2024 № 40-нр «О бюджете городского округа Долгопрудный на 2025 год и плановый период 2026 и 2027 годов» - 6 раз;</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2) «О внесении изменений в решение Совета депутатов городского округа Долгопрудный Московской области от 20 октября 2023 года N 119-нр «Об утверждении Положения о денежном содержании лиц, замещающих муниципальные должности в органах местного самоуправления городского округа Долгопрудный Московской области, и муниципальных служащих органов местного самоуправления городского округа Долгопрудный Московской области» - 3 раза;</w:t>
      </w: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3) «О внесении изменений в решение Совета депутатов городского округа Долгопрудный Московской области от 22 декабря 2017 года № 123-нр «Об утверждении Положения о дополнительных гарантиях для муниципальных служащих органов местного самоуправления городского округа Долгопрудный Московской области» - 2 раза; </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4) «О внесении изменений в решение Совета депутатов городского округа Долгопрудный Московской области от 16.02.2022 № 11-нр «Об утверждении Положения о дополнительных мерах социальной поддержки отдельных категорий граждан в городском округе Долгопрудный Московской области» - 4 раза; </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5) «О внесении изменений в решение Совета депутатов городского округа Долгопрудный Московской области от 20.11.2024 № 31-р «Об установлении денежного содержания главе городского округа Долгопрудный» - 1 раз;</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6) «О внесении изменения в решение Совета депутатов городского округа Долгопрудный от 25.09.2023 № 104-нр «О муниципальном дорожном фонде городского округа Долгопрудный Московской области» - 1 раз;</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7) «О бюджете городского округа Долгопрудный на 2026 год и плановый период 2027 и 2028 годов» - 1 раз.</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Всего за 2025 год проведено 18 экспертиз муниципальных правовых актов.</w:t>
      </w:r>
    </w:p>
    <w:p w:rsidR="00612B97" w:rsidRPr="0010085A" w:rsidRDefault="00612B97" w:rsidP="00612B97">
      <w:pPr>
        <w:autoSpaceDE w:val="0"/>
        <w:autoSpaceDN w:val="0"/>
        <w:adjustRightInd w:val="0"/>
        <w:spacing w:line="360" w:lineRule="auto"/>
        <w:ind w:left="142" w:firstLine="566"/>
        <w:contextualSpacing/>
        <w:jc w:val="both"/>
        <w:rPr>
          <w:rFonts w:ascii="Arial" w:eastAsia="Calibri" w:hAnsi="Arial" w:cs="Times New Roman"/>
          <w:sz w:val="24"/>
          <w:szCs w:val="24"/>
        </w:rPr>
      </w:pPr>
      <w:r w:rsidRPr="0010085A">
        <w:rPr>
          <w:rFonts w:ascii="Arial" w:eastAsia="Calibri" w:hAnsi="Arial" w:cs="Times New Roman"/>
          <w:sz w:val="24"/>
          <w:szCs w:val="24"/>
        </w:rPr>
        <w:t>По итогам проведения экспертиз вышеуказанных проектов решений были подготовлены заключения, которые направлены в Совет депутатов городского округа Долгопрудный Московской области и размещены на странице КСП на официальном сайте администрации городского округа Долгопрудный в сети «Интернет».</w:t>
      </w:r>
    </w:p>
    <w:p w:rsidR="00531B8E" w:rsidRPr="0010085A" w:rsidRDefault="00531B8E" w:rsidP="00612B97">
      <w:pPr>
        <w:spacing w:after="0" w:line="360" w:lineRule="auto"/>
        <w:ind w:firstLine="709"/>
        <w:contextualSpacing/>
        <w:jc w:val="both"/>
        <w:rPr>
          <w:rFonts w:ascii="Arial" w:eastAsia="Calibri" w:hAnsi="Arial" w:cs="Arial"/>
          <w:b/>
          <w:sz w:val="24"/>
          <w:szCs w:val="24"/>
        </w:rPr>
      </w:pPr>
    </w:p>
    <w:p w:rsidR="00612B97" w:rsidRPr="0010085A" w:rsidRDefault="00612B97" w:rsidP="00612B97">
      <w:pPr>
        <w:spacing w:after="0" w:line="360" w:lineRule="auto"/>
        <w:ind w:firstLine="709"/>
        <w:contextualSpacing/>
        <w:jc w:val="both"/>
        <w:rPr>
          <w:rFonts w:ascii="Arial" w:eastAsia="Calibri" w:hAnsi="Arial" w:cs="Arial"/>
          <w:b/>
          <w:sz w:val="24"/>
          <w:szCs w:val="24"/>
        </w:rPr>
      </w:pPr>
      <w:r w:rsidRPr="0010085A">
        <w:rPr>
          <w:rFonts w:ascii="Arial" w:eastAsia="Calibri" w:hAnsi="Arial" w:cs="Arial"/>
          <w:b/>
          <w:sz w:val="24"/>
          <w:szCs w:val="24"/>
        </w:rPr>
        <w:t>3.2. Контрольная деятельность</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В отчетном году Контрольно-счетной палатой городского округа Долгопрудный проведено 10 контрольных мероприятий. </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В 2025 году в рамках контрольных мероприятий проводилась внешняя проверка бюджетной отчетности главных администраторов бюджетных средств за 2024 год. </w:t>
      </w:r>
    </w:p>
    <w:p w:rsidR="00612B97" w:rsidRPr="0010085A" w:rsidRDefault="00612B97" w:rsidP="00612B97">
      <w:pPr>
        <w:spacing w:after="0" w:line="360" w:lineRule="auto"/>
        <w:ind w:firstLine="709"/>
        <w:jc w:val="both"/>
        <w:rPr>
          <w:rFonts w:ascii="Arial" w:eastAsia="Calibri" w:hAnsi="Arial" w:cs="Arial"/>
          <w:b/>
          <w:i/>
          <w:sz w:val="24"/>
          <w:szCs w:val="24"/>
        </w:rPr>
      </w:pPr>
      <w:r w:rsidRPr="0010085A">
        <w:rPr>
          <w:rFonts w:ascii="Arial" w:eastAsia="Calibri" w:hAnsi="Arial" w:cs="Arial"/>
          <w:b/>
          <w:i/>
          <w:sz w:val="24"/>
          <w:szCs w:val="24"/>
        </w:rPr>
        <w:t>3.2.1 - 3.2.6 Внешняя проверка бюджетной отчетности за 2024 год главных администраторов бюджетных средств</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 xml:space="preserve">Проверены главные администраторы бюджетных средств: </w:t>
      </w:r>
    </w:p>
    <w:p w:rsidR="00612B97" w:rsidRPr="0010085A" w:rsidRDefault="00612B97" w:rsidP="00612B97">
      <w:pPr>
        <w:numPr>
          <w:ilvl w:val="0"/>
          <w:numId w:val="38"/>
        </w:numPr>
        <w:spacing w:after="0" w:line="360" w:lineRule="auto"/>
        <w:contextualSpacing/>
        <w:jc w:val="both"/>
        <w:rPr>
          <w:rFonts w:ascii="Arial" w:eastAsia="Calibri" w:hAnsi="Arial" w:cs="Arial"/>
          <w:sz w:val="24"/>
          <w:szCs w:val="24"/>
        </w:rPr>
      </w:pPr>
      <w:r w:rsidRPr="0010085A">
        <w:rPr>
          <w:rFonts w:ascii="Arial" w:eastAsia="Calibri" w:hAnsi="Arial" w:cs="Arial"/>
          <w:sz w:val="24"/>
          <w:szCs w:val="24"/>
        </w:rPr>
        <w:t xml:space="preserve">Администрация городского округа Долгопрудный, </w:t>
      </w:r>
    </w:p>
    <w:p w:rsidR="00612B97" w:rsidRPr="0010085A" w:rsidRDefault="00612B97" w:rsidP="00612B97">
      <w:pPr>
        <w:numPr>
          <w:ilvl w:val="0"/>
          <w:numId w:val="38"/>
        </w:numPr>
        <w:spacing w:after="0" w:line="360" w:lineRule="auto"/>
        <w:contextualSpacing/>
        <w:jc w:val="both"/>
        <w:rPr>
          <w:rFonts w:ascii="Arial" w:eastAsia="Calibri" w:hAnsi="Arial" w:cs="Arial"/>
          <w:sz w:val="24"/>
          <w:szCs w:val="24"/>
        </w:rPr>
      </w:pPr>
      <w:r w:rsidRPr="0010085A">
        <w:rPr>
          <w:rFonts w:ascii="Arial" w:eastAsia="Calibri" w:hAnsi="Arial" w:cs="Arial"/>
          <w:sz w:val="24"/>
          <w:szCs w:val="24"/>
        </w:rPr>
        <w:t>Совет депутатов городского округа Долгопрудный Московской области,</w:t>
      </w:r>
    </w:p>
    <w:p w:rsidR="00612B97" w:rsidRPr="0010085A" w:rsidRDefault="00612B97" w:rsidP="00612B97">
      <w:pPr>
        <w:numPr>
          <w:ilvl w:val="0"/>
          <w:numId w:val="38"/>
        </w:numPr>
        <w:spacing w:after="0" w:line="360" w:lineRule="auto"/>
        <w:contextualSpacing/>
        <w:jc w:val="both"/>
        <w:rPr>
          <w:rFonts w:ascii="Arial" w:eastAsia="Calibri" w:hAnsi="Arial" w:cs="Arial"/>
          <w:sz w:val="24"/>
          <w:szCs w:val="24"/>
        </w:rPr>
      </w:pPr>
      <w:r w:rsidRPr="0010085A">
        <w:rPr>
          <w:rFonts w:ascii="Arial" w:eastAsia="Calibri" w:hAnsi="Arial" w:cs="Arial"/>
          <w:sz w:val="24"/>
          <w:szCs w:val="24"/>
        </w:rPr>
        <w:t xml:space="preserve"> Контрольно-счетная палата городского округа Долгопрудный, </w:t>
      </w:r>
    </w:p>
    <w:p w:rsidR="00612B97" w:rsidRPr="0010085A" w:rsidRDefault="00612B97" w:rsidP="00612B97">
      <w:pPr>
        <w:numPr>
          <w:ilvl w:val="0"/>
          <w:numId w:val="38"/>
        </w:numPr>
        <w:spacing w:after="0" w:line="360" w:lineRule="auto"/>
        <w:contextualSpacing/>
        <w:jc w:val="both"/>
        <w:rPr>
          <w:rFonts w:ascii="Arial" w:eastAsia="Calibri" w:hAnsi="Arial" w:cs="Arial"/>
          <w:sz w:val="24"/>
          <w:szCs w:val="24"/>
        </w:rPr>
      </w:pPr>
      <w:r w:rsidRPr="0010085A">
        <w:rPr>
          <w:rFonts w:ascii="Arial" w:eastAsia="Calibri" w:hAnsi="Arial" w:cs="Arial"/>
          <w:sz w:val="24"/>
          <w:szCs w:val="24"/>
        </w:rPr>
        <w:t>Финансовое управление администрации городского округа Долгопрудный,</w:t>
      </w:r>
    </w:p>
    <w:p w:rsidR="00612B97" w:rsidRPr="0010085A" w:rsidRDefault="00612B97" w:rsidP="00612B97">
      <w:pPr>
        <w:numPr>
          <w:ilvl w:val="0"/>
          <w:numId w:val="38"/>
        </w:numPr>
        <w:spacing w:after="0" w:line="360" w:lineRule="auto"/>
        <w:contextualSpacing/>
        <w:jc w:val="both"/>
        <w:rPr>
          <w:rFonts w:ascii="Arial" w:eastAsia="Calibri" w:hAnsi="Arial" w:cs="Arial"/>
          <w:sz w:val="24"/>
          <w:szCs w:val="24"/>
        </w:rPr>
      </w:pPr>
      <w:r w:rsidRPr="0010085A">
        <w:rPr>
          <w:rFonts w:ascii="Arial" w:eastAsia="Calibri" w:hAnsi="Arial" w:cs="Arial"/>
          <w:sz w:val="24"/>
          <w:szCs w:val="24"/>
        </w:rPr>
        <w:t xml:space="preserve"> Управление образования администрации городского округа Долгопрудный,</w:t>
      </w:r>
    </w:p>
    <w:p w:rsidR="00612B97" w:rsidRPr="0010085A" w:rsidRDefault="00612B97" w:rsidP="00612B97">
      <w:pPr>
        <w:numPr>
          <w:ilvl w:val="0"/>
          <w:numId w:val="38"/>
        </w:numPr>
        <w:spacing w:after="0" w:line="360" w:lineRule="auto"/>
        <w:contextualSpacing/>
        <w:jc w:val="both"/>
        <w:rPr>
          <w:rFonts w:ascii="Arial" w:eastAsia="Calibri" w:hAnsi="Arial" w:cs="Arial"/>
          <w:sz w:val="24"/>
          <w:szCs w:val="24"/>
        </w:rPr>
      </w:pPr>
      <w:r w:rsidRPr="0010085A">
        <w:rPr>
          <w:rFonts w:ascii="Arial" w:eastAsia="Calibri" w:hAnsi="Arial" w:cs="Arial"/>
          <w:sz w:val="24"/>
          <w:szCs w:val="24"/>
        </w:rPr>
        <w:t xml:space="preserve"> Управление культуры, физической культуры, спорта, туризма и молодежной политики администрации городского округа Долгопрудный.</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По итогам внешней проверки бюджетной отчетности главных администраторов бюджетных средств за 2024 год выявлено всего 34 нарушения на общую сумму 28 180,78 тыс. руб., из них:</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b/>
          <w:sz w:val="24"/>
          <w:szCs w:val="24"/>
        </w:rPr>
        <w:t>- при формировании и исполнении бюджета 10</w:t>
      </w:r>
      <w:r w:rsidRPr="0010085A">
        <w:rPr>
          <w:rFonts w:ascii="Arial" w:eastAsia="Calibri" w:hAnsi="Arial" w:cs="Arial"/>
          <w:sz w:val="24"/>
          <w:szCs w:val="24"/>
        </w:rPr>
        <w:t xml:space="preserve"> нарушений на общую сумму 14 625,67 тыс. руб., к которым относятся:</w:t>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1) иные нарушения порядка определения объема и (или) условий предоставления из бюджетов бюджетной системы Российской Федерации субсидий государственным (муниципальным) бюджетным и государственным (муниципальным) автономным учреждениям на иные цели 1 нарушение (количественное); (объект: УКФКСТиМП)</w:t>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2) неосуществление (ненадлежащее осуществление) бюджетных полномочий главного администратора (администратора) доходов бюджета 3 нарушения на общую сумму 765,53 тыс. руб.; (объекты: Администрация, Управление образования, УКФКСТиМП)</w:t>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3) неэффективное использование бюджетных средств при исполнении бюджета 6 нарушений на сумму 13 860,14 тыс. руб.; (объекты: Администрация, Управление образования, УКФКСТиМП, Финансовое управление)</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
          <w:bCs/>
          <w:sz w:val="24"/>
          <w:szCs w:val="24"/>
        </w:rPr>
        <w:t>- при ведении бухгалтерского учета, составлении и представлении бухгалтерской (финансовой) отчетности</w:t>
      </w:r>
      <w:r w:rsidRPr="0010085A">
        <w:rPr>
          <w:rFonts w:ascii="Arial" w:eastAsia="Calibri" w:hAnsi="Arial" w:cs="Arial"/>
          <w:bCs/>
          <w:sz w:val="24"/>
          <w:szCs w:val="24"/>
        </w:rPr>
        <w:t xml:space="preserve"> 13 нарушений на общую сумму 11 226,59 тыс. руб., к которым относятся:</w:t>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1) принятые к бухгалтерскому учету документы содержат недостоверные данные о свершившихся фактах хозяйственной жизни 1 нарушение на сумму 4,37 тыс. руб.; (объекты: УКФКСТиМП)</w:t>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2) нарушение требований, предъявляемых к организации и осуществлению внутреннего контроля фактов хозяйственной жизни экономического субъекта 1 нарушение (количественное); (объекты: УКФКСТиМП)</w:t>
      </w:r>
      <w:r w:rsidRPr="0010085A">
        <w:rPr>
          <w:rFonts w:ascii="Arial" w:eastAsia="Calibri" w:hAnsi="Arial" w:cs="Arial"/>
          <w:i/>
          <w:sz w:val="24"/>
          <w:szCs w:val="24"/>
        </w:rPr>
        <w:tab/>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3) нарушение общих требований к бухгалтерской (финансовой) отчетности экономического субъекта, в том числе к ее составу 5 нарушений на сумму 100,36 тыс. руб.; (объекты: Администрация, Управление образования, УКФКСТиМП)</w:t>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4) нарушение сроков отчетного периода и отчетной даты для промежуточной и (или) годовой бухгалтерской (финансовой) отчетности экономического субъекта 1 нарушение (количественное); (объекты: Администрация)</w:t>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5) нарушение требований, предъявляемых к правилам ведения бюджетного (бухгалтерского) учета 5 нарушений на общую сумму 11 121,86 тыс. руб. (объекты: Администрация, Управление образования, УКФКСТиМП)</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b/>
          <w:sz w:val="24"/>
          <w:szCs w:val="24"/>
        </w:rPr>
        <w:t>- при осуществлении государственных (муниципальных) закупок и закупок отдельными видами юридических лиц (нарушения требований ФЗ-44) 11</w:t>
      </w:r>
      <w:r w:rsidRPr="0010085A">
        <w:rPr>
          <w:rFonts w:ascii="Arial" w:eastAsia="Calibri" w:hAnsi="Arial" w:cs="Arial"/>
          <w:sz w:val="24"/>
          <w:szCs w:val="24"/>
        </w:rPr>
        <w:t xml:space="preserve"> нарушений на общую сумму 2 328,52 тыс. руб., к которым относятся:</w:t>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1) нарушение государственным заказчиком Московской области, муниципальным заказчиком, бюджетным учреждением Московской области, муниципальным бюджетным учреждением порядка формирования, утверждения и ведения планов-графиков закупок, установленного Правительством Московской области, порядка его размещения в Единой автоматизированной системе управления закупками Московской области 1 количественное нарушение; (объекты: УКФКСТиМП)</w:t>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2) нарушения порядка формирования, утверждения и ведения плана-графика закупок товаров, работ, услуг для обеспечения государственных и муниципальных нужд, порядка его размещения в единой информационной системе в сфере закупок в открытом доступе 5 нарушений (количественные); (объекты: Управление образования, УКФКСТиМП, Совет депутатов, Финансовое управление)</w:t>
      </w:r>
      <w:r w:rsidRPr="0010085A">
        <w:rPr>
          <w:rFonts w:ascii="Arial" w:eastAsia="Calibri" w:hAnsi="Arial" w:cs="Arial"/>
          <w:i/>
          <w:sz w:val="24"/>
          <w:szCs w:val="24"/>
        </w:rPr>
        <w:tab/>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3) приемка и оплата (неоплата) поставленных товаров, выполненных работ, оказанных услуг с нарушением сроков, установленных законом, контрактом (договором) 4 нарушения на сумму 2 327,72 тыс. руб.; (объекты: Администрация, Управление образования, УКФКСТиМП)</w:t>
      </w:r>
    </w:p>
    <w:p w:rsidR="00612B97" w:rsidRPr="0010085A" w:rsidRDefault="00612B97" w:rsidP="00612B97">
      <w:pPr>
        <w:spacing w:after="0" w:line="360" w:lineRule="auto"/>
        <w:ind w:firstLine="709"/>
        <w:jc w:val="both"/>
        <w:rPr>
          <w:rFonts w:ascii="Arial" w:eastAsia="Calibri" w:hAnsi="Arial" w:cs="Arial"/>
          <w:i/>
          <w:sz w:val="24"/>
          <w:szCs w:val="24"/>
        </w:rPr>
      </w:pPr>
      <w:r w:rsidRPr="0010085A">
        <w:rPr>
          <w:rFonts w:ascii="Arial" w:eastAsia="Calibri" w:hAnsi="Arial" w:cs="Arial"/>
          <w:i/>
          <w:sz w:val="24"/>
          <w:szCs w:val="24"/>
        </w:rPr>
        <w:t>4) неэффективное использование бюджетных средств при осуществлении государственных (муниципальных) закупок 1 нарушение на сумму 0,80 тыс. руб. (объекты: УКФКСТиМП)</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sz w:val="24"/>
          <w:szCs w:val="24"/>
        </w:rPr>
        <w:t>Результаты внешней проверки бюджетной отчетности главных администраторов бюджетных средств направлены главным администраторам бюджетных средств для устранения нарушений и недопущения их в дальнейшем.</w:t>
      </w:r>
    </w:p>
    <w:p w:rsidR="00612B97" w:rsidRPr="0010085A" w:rsidRDefault="00612B97" w:rsidP="00612B97">
      <w:pPr>
        <w:spacing w:after="0" w:line="360" w:lineRule="auto"/>
        <w:ind w:firstLine="709"/>
        <w:jc w:val="both"/>
        <w:rPr>
          <w:rFonts w:ascii="Arial" w:eastAsia="Calibri" w:hAnsi="Arial" w:cs="Arial"/>
          <w:sz w:val="24"/>
          <w:szCs w:val="24"/>
        </w:rPr>
      </w:pPr>
    </w:p>
    <w:p w:rsidR="00612B97" w:rsidRPr="0010085A" w:rsidRDefault="00612B97" w:rsidP="00612B97">
      <w:pPr>
        <w:spacing w:line="360" w:lineRule="auto"/>
        <w:ind w:firstLine="709"/>
        <w:contextualSpacing/>
        <w:jc w:val="both"/>
        <w:rPr>
          <w:rFonts w:ascii="Arial" w:eastAsia="Calibri" w:hAnsi="Arial" w:cs="Arial"/>
          <w:b/>
          <w:bCs/>
          <w:i/>
          <w:sz w:val="24"/>
          <w:szCs w:val="24"/>
        </w:rPr>
      </w:pPr>
      <w:r w:rsidRPr="0010085A">
        <w:rPr>
          <w:rFonts w:ascii="Arial" w:eastAsia="Calibri" w:hAnsi="Arial" w:cs="Arial"/>
          <w:b/>
          <w:i/>
          <w:sz w:val="24"/>
          <w:szCs w:val="24"/>
        </w:rPr>
        <w:t>3.2.7</w:t>
      </w:r>
      <w:r w:rsidRPr="0010085A">
        <w:rPr>
          <w:rFonts w:ascii="Arial" w:eastAsia="Calibri" w:hAnsi="Arial" w:cs="Arial"/>
          <w:i/>
          <w:sz w:val="24"/>
          <w:szCs w:val="24"/>
        </w:rPr>
        <w:t xml:space="preserve"> </w:t>
      </w:r>
      <w:r w:rsidRPr="0010085A">
        <w:rPr>
          <w:rFonts w:ascii="Arial" w:eastAsia="Calibri" w:hAnsi="Arial" w:cs="Arial"/>
          <w:b/>
          <w:bCs/>
          <w:i/>
          <w:sz w:val="24"/>
          <w:szCs w:val="24"/>
        </w:rPr>
        <w:t>«Проверка результативности использования муниципальными заказчиками бюджетных средств, выделенных в 2022-2024 годах на реализацию муниципальной программы «Формирование современной комфортной городской среды» в части благоустройства парка (ул. Академика Лаврентьева, ул. Спортивная) в рамках Федерального проекта «Формирование комфортной городской среды» (с элементами аудита в сфере закупок)»</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Объектами проверки являлись: Управление культуры, физической культуры, спорта, туризма и молодежной политики администрации городского округа Долгопрудный, Муниципальное казенное учреждение «Централизованная бухгалтерия учреждений культуры, физической культуры, спорта, туризма и молодежной политики», АУ «Объединенная дирекция парков городского округа Долгопрудный», Муниципальное бюджетное учреждение «Служба единого заказчика города Долгопрудного».</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Целью контрольного мероприятия являлась оценка результативности использования бюджетных средств (в том числе контроля за полнотой и результативностью их использования), направленных на реализацию Федерального проекта «Формирование комфортной городской среды» в части расходов по благоустройству парка (ул. Академика Лаврентьева, ул. Спортивная).</w:t>
      </w:r>
      <w:r w:rsidRPr="0010085A">
        <w:rPr>
          <w:rFonts w:ascii="Arial" w:eastAsia="Calibri" w:hAnsi="Arial" w:cs="Arial"/>
          <w:bCs/>
          <w:sz w:val="24"/>
          <w:szCs w:val="24"/>
        </w:rPr>
        <w:tab/>
      </w:r>
    </w:p>
    <w:p w:rsidR="00612B97" w:rsidRPr="0010085A" w:rsidRDefault="00612B97" w:rsidP="00612B97">
      <w:pPr>
        <w:spacing w:after="0"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Общий объем проверенных средств составил 499 098,21 тыс. руб.</w:t>
      </w:r>
    </w:p>
    <w:p w:rsidR="00612B97" w:rsidRPr="0010085A" w:rsidRDefault="00612B97" w:rsidP="00612B97">
      <w:pPr>
        <w:spacing w:after="0"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По результатам контрольного мероприятия выявлено 16 нарушений на общую сумму 140 214,96 тыс. рублей, из них нарушений:</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 xml:space="preserve">- </w:t>
      </w:r>
      <w:r w:rsidRPr="0010085A">
        <w:rPr>
          <w:rFonts w:ascii="Arial" w:eastAsia="Calibri" w:hAnsi="Arial" w:cs="Arial"/>
          <w:b/>
          <w:bCs/>
          <w:sz w:val="24"/>
          <w:szCs w:val="24"/>
        </w:rPr>
        <w:t>при формировании и исполнении бюджета</w:t>
      </w:r>
      <w:r w:rsidRPr="0010085A">
        <w:rPr>
          <w:rFonts w:ascii="Arial" w:eastAsia="Calibri" w:hAnsi="Arial" w:cs="Arial"/>
          <w:bCs/>
          <w:sz w:val="24"/>
          <w:szCs w:val="24"/>
        </w:rPr>
        <w:t xml:space="preserve"> 3 нарушения на общую сумму 72,77 тыс. руб., к ним относятся: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1) нарушение порядка реализации документов стратегического планирования 1 нарушение (количественное); (объекты: УКФКСТиМП)</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 xml:space="preserve">2) расходование (использование) государственным (муниципальным) казенным учреждением (органом государственной власти (государственным органом), органом местного самоуправления (муниципальным органом) и органом управления государственными внебюджетными фондами) бюджетных средств на цели, не соответствующие утвержденной бюджетной смете 1 нарушение на сумму 7,61 тыс. руб. (объекты: УКФКСТиМП, нецелевое использование бюджетных средств, возвращены в доход бюджета городского округа) </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3) неэффективное использование бюджетных средств при исполнении бюджета 1 нарушение на сумму 65,16 тыс. руб.; (объекты: УКФКСТиМП)</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
          <w:bCs/>
          <w:sz w:val="24"/>
          <w:szCs w:val="24"/>
        </w:rPr>
        <w:t>- при ведении бухгалтерского учета, составлении и представлении бухгалтерской (финансовой) отчетности</w:t>
      </w:r>
      <w:r w:rsidRPr="0010085A">
        <w:rPr>
          <w:rFonts w:ascii="Arial" w:eastAsia="Calibri" w:hAnsi="Arial" w:cs="Arial"/>
          <w:bCs/>
          <w:sz w:val="24"/>
          <w:szCs w:val="24"/>
        </w:rPr>
        <w:t xml:space="preserve"> 6 нарушений на общую сумму 65 723,83 тыс. руб., к которым относятся: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1) 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 1 количественное нарушение; (объекты: МКУ «ЦБ УКФКСТиМП»)</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 xml:space="preserve">2) принятые к бухгалтерскому учету документы содержат недостоверные данные о свершившихся фактах хозяйственной жизни </w:t>
      </w:r>
      <w:r w:rsidRPr="0010085A">
        <w:rPr>
          <w:rFonts w:ascii="Arial" w:eastAsia="Calibri" w:hAnsi="Arial" w:cs="Arial"/>
          <w:bCs/>
          <w:i/>
          <w:sz w:val="24"/>
          <w:szCs w:val="24"/>
        </w:rPr>
        <w:tab/>
        <w:t>2 нарушения на сумму 53 575,31 тыс. руб. (объекты: МКУ «ЦБ УКФКСТиМП»)</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3) нарушение требований, предъявляемых к проведению и документальному оформлению результатов инвентаризации активов и обязательств 1 количественное нарушение; (объекты: МКУ «ЦБ УКФКСТиМП»)</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4) нарушение требований, предъявляемых к правилам ведения бюджетного (бухгалтерского) учета 2 нарушения на сумму 12 148,52 тыс. руб. (объекты: МКУ «ЦБ УКФКСТиМП»)</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b/>
          <w:sz w:val="24"/>
          <w:szCs w:val="24"/>
        </w:rPr>
        <w:t xml:space="preserve">- в сфере управления и распоряжения государственной (муниципальной) собственностью </w:t>
      </w:r>
      <w:r w:rsidRPr="0010085A">
        <w:rPr>
          <w:rFonts w:ascii="Arial" w:eastAsia="Calibri" w:hAnsi="Arial" w:cs="Arial"/>
          <w:sz w:val="24"/>
          <w:szCs w:val="24"/>
        </w:rPr>
        <w:t>1 нарушение на сумму 6 768,04 тыс. руб.</w:t>
      </w:r>
    </w:p>
    <w:p w:rsidR="00612B97" w:rsidRPr="0010085A" w:rsidRDefault="00612B97" w:rsidP="00612B97">
      <w:pPr>
        <w:spacing w:line="360" w:lineRule="auto"/>
        <w:ind w:firstLine="709"/>
        <w:contextualSpacing/>
        <w:jc w:val="both"/>
        <w:rPr>
          <w:rFonts w:ascii="Arial" w:eastAsia="Calibri" w:hAnsi="Arial" w:cs="Arial"/>
          <w:i/>
          <w:sz w:val="24"/>
          <w:szCs w:val="24"/>
        </w:rPr>
      </w:pPr>
      <w:r w:rsidRPr="0010085A">
        <w:rPr>
          <w:rFonts w:ascii="Arial" w:eastAsia="Calibri" w:hAnsi="Arial" w:cs="Arial"/>
          <w:i/>
          <w:sz w:val="24"/>
          <w:szCs w:val="24"/>
        </w:rPr>
        <w:t>1) нарушение при оформлении прав на объекты государственной (муниципальной) казны и выбытии объектов из казны, при приобретении, прекращении права хозяйственного ведения и права оперативного управления имуществом, а также порядка закрепления и использования находящихся в государственной (муниципальной) собственности административных зданий, строений, нежилых помещений и движимого имущества 1 нарушение на сумму 6 768,04 тыс. руб. (объекты: УКФКСТиМП)</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b/>
          <w:sz w:val="24"/>
          <w:szCs w:val="24"/>
        </w:rPr>
        <w:t>- при осуществлении государственных (муниципальных) закупок и закупок отдельными видами юридических лиц (нарушения требований ФЗ-44)</w:t>
      </w:r>
      <w:r w:rsidRPr="0010085A">
        <w:rPr>
          <w:rFonts w:ascii="Arial" w:eastAsia="Calibri" w:hAnsi="Arial" w:cs="Arial"/>
          <w:sz w:val="24"/>
          <w:szCs w:val="24"/>
        </w:rPr>
        <w:t xml:space="preserve"> 5 нарушений на общую сумму 67 650,32 тыс. руб., к которым относятся:</w:t>
      </w:r>
    </w:p>
    <w:p w:rsidR="00612B97" w:rsidRPr="0010085A" w:rsidRDefault="00612B97" w:rsidP="00612B97">
      <w:pPr>
        <w:spacing w:line="360" w:lineRule="auto"/>
        <w:ind w:firstLine="709"/>
        <w:contextualSpacing/>
        <w:jc w:val="both"/>
        <w:rPr>
          <w:rFonts w:ascii="Arial" w:eastAsia="Calibri" w:hAnsi="Arial" w:cs="Arial"/>
          <w:i/>
          <w:sz w:val="24"/>
          <w:szCs w:val="24"/>
        </w:rPr>
      </w:pPr>
      <w:r w:rsidRPr="0010085A">
        <w:rPr>
          <w:rFonts w:ascii="Arial" w:eastAsia="Calibri" w:hAnsi="Arial" w:cs="Arial"/>
          <w:i/>
          <w:sz w:val="24"/>
          <w:szCs w:val="24"/>
        </w:rPr>
        <w:t>1) внесение изменений (невнесение изменений) в контракт (договор) с нарушением требований, установленных законодательством 1 количественное нарушение; (объекты: УКФКСТиМП)</w:t>
      </w:r>
      <w:r w:rsidRPr="0010085A">
        <w:rPr>
          <w:rFonts w:ascii="Arial" w:eastAsia="Calibri" w:hAnsi="Arial" w:cs="Arial"/>
          <w:i/>
          <w:sz w:val="24"/>
          <w:szCs w:val="24"/>
        </w:rPr>
        <w:tab/>
      </w:r>
    </w:p>
    <w:p w:rsidR="00612B97" w:rsidRPr="0010085A" w:rsidRDefault="00612B97" w:rsidP="00612B97">
      <w:pPr>
        <w:spacing w:line="360" w:lineRule="auto"/>
        <w:ind w:firstLine="709"/>
        <w:contextualSpacing/>
        <w:jc w:val="both"/>
        <w:rPr>
          <w:rFonts w:ascii="Arial" w:eastAsia="Calibri" w:hAnsi="Arial" w:cs="Arial"/>
          <w:i/>
          <w:sz w:val="24"/>
          <w:szCs w:val="24"/>
        </w:rPr>
      </w:pPr>
      <w:r w:rsidRPr="0010085A">
        <w:rPr>
          <w:rFonts w:ascii="Arial" w:eastAsia="Calibri" w:hAnsi="Arial" w:cs="Arial"/>
          <w:i/>
          <w:sz w:val="24"/>
          <w:szCs w:val="24"/>
        </w:rPr>
        <w:t>2) неосуществление заказчиком контроля за исполнением поставщиком (подрядчиком, исполнителем) условий контракта (договора) в соответствии с законодательством Российской Федерации 1 количественное нарушение; (объекты: УКФКСТиМП)</w:t>
      </w:r>
      <w:r w:rsidRPr="0010085A">
        <w:rPr>
          <w:rFonts w:ascii="Arial" w:eastAsia="Calibri" w:hAnsi="Arial" w:cs="Arial"/>
          <w:i/>
          <w:sz w:val="24"/>
          <w:szCs w:val="24"/>
        </w:rPr>
        <w:tab/>
      </w:r>
    </w:p>
    <w:p w:rsidR="00612B97" w:rsidRPr="0010085A" w:rsidRDefault="00612B97" w:rsidP="00612B97">
      <w:pPr>
        <w:spacing w:line="360" w:lineRule="auto"/>
        <w:ind w:firstLine="709"/>
        <w:contextualSpacing/>
        <w:jc w:val="both"/>
        <w:rPr>
          <w:rFonts w:ascii="Arial" w:eastAsia="Calibri" w:hAnsi="Arial" w:cs="Arial"/>
          <w:i/>
          <w:sz w:val="24"/>
          <w:szCs w:val="24"/>
        </w:rPr>
      </w:pPr>
      <w:r w:rsidRPr="0010085A">
        <w:rPr>
          <w:rFonts w:ascii="Arial" w:eastAsia="Calibri" w:hAnsi="Arial" w:cs="Arial"/>
          <w:i/>
          <w:sz w:val="24"/>
          <w:szCs w:val="24"/>
        </w:rPr>
        <w:t>3) приемка и оплата (неоплата) поставленных товаров, выполненных работ, оказанных услуг с нарушением сроков, установленных законом, контрактом (договором)</w:t>
      </w:r>
      <w:r w:rsidRPr="0010085A">
        <w:rPr>
          <w:rFonts w:ascii="Arial" w:eastAsia="Calibri" w:hAnsi="Arial" w:cs="Arial"/>
          <w:i/>
          <w:sz w:val="24"/>
          <w:szCs w:val="24"/>
        </w:rPr>
        <w:tab/>
        <w:t>1 нарушение на сумму 67 650,32 тыс. руб.; (объекты: УКФКСТиМП)</w:t>
      </w:r>
    </w:p>
    <w:p w:rsidR="00612B97" w:rsidRPr="0010085A" w:rsidRDefault="00612B97" w:rsidP="00612B97">
      <w:pPr>
        <w:spacing w:line="360" w:lineRule="auto"/>
        <w:ind w:firstLine="709"/>
        <w:contextualSpacing/>
        <w:jc w:val="both"/>
        <w:rPr>
          <w:rFonts w:ascii="Arial" w:eastAsia="Calibri" w:hAnsi="Arial" w:cs="Arial"/>
          <w:i/>
          <w:sz w:val="24"/>
          <w:szCs w:val="24"/>
        </w:rPr>
      </w:pPr>
      <w:r w:rsidRPr="0010085A">
        <w:rPr>
          <w:rFonts w:ascii="Arial" w:eastAsia="Calibri" w:hAnsi="Arial" w:cs="Arial"/>
          <w:i/>
          <w:sz w:val="24"/>
          <w:szCs w:val="24"/>
        </w:rPr>
        <w:t>4) нарушение условий исполнения контрактов (договоров), в том числе сроков исполнения, включая своевременность расчетов по контракту (договору) 1 количественное нарушение; (объекты: УКФКСТиМП)</w:t>
      </w:r>
    </w:p>
    <w:p w:rsidR="00612B97" w:rsidRPr="0010085A" w:rsidRDefault="00612B97" w:rsidP="00612B97">
      <w:pPr>
        <w:spacing w:line="360" w:lineRule="auto"/>
        <w:ind w:firstLine="709"/>
        <w:contextualSpacing/>
        <w:jc w:val="both"/>
        <w:rPr>
          <w:rFonts w:ascii="Arial" w:eastAsia="Calibri" w:hAnsi="Arial" w:cs="Arial"/>
          <w:i/>
          <w:sz w:val="24"/>
          <w:szCs w:val="24"/>
        </w:rPr>
      </w:pPr>
      <w:r w:rsidRPr="0010085A">
        <w:rPr>
          <w:rFonts w:ascii="Arial" w:eastAsia="Calibri" w:hAnsi="Arial" w:cs="Arial"/>
          <w:i/>
          <w:sz w:val="24"/>
          <w:szCs w:val="24"/>
        </w:rPr>
        <w:t>5) непредставление, несвоевременное представление информации (сведений) и (или) документов, подлежащих включению в реестр контрактов, заключенных заказчиками, реестр контрактов, содержащего сведения, составляющие государственную тайну, или направление недостоверной информации (сведений) и (или) документов, содержащих недостоверную информацию Непредставление (</w:t>
      </w:r>
      <w:proofErr w:type="spellStart"/>
      <w:r w:rsidRPr="0010085A">
        <w:rPr>
          <w:rFonts w:ascii="Arial" w:eastAsia="Calibri" w:hAnsi="Arial" w:cs="Arial"/>
          <w:i/>
          <w:sz w:val="24"/>
          <w:szCs w:val="24"/>
        </w:rPr>
        <w:t>ненаправление</w:t>
      </w:r>
      <w:proofErr w:type="spellEnd"/>
      <w:r w:rsidRPr="0010085A">
        <w:rPr>
          <w:rFonts w:ascii="Arial" w:eastAsia="Calibri" w:hAnsi="Arial" w:cs="Arial"/>
          <w:i/>
          <w:sz w:val="24"/>
          <w:szCs w:val="24"/>
        </w:rPr>
        <w:t>), несвоевременное представление (направление) информации (сведений) и (или) документов, подлежащих включению в реестр контрактов, заключенных заказчиками, реестр контрактов, содержащий сведения, составляющие государственную тайну, реестр недобросовестных поставщиков (подрядчиков, исполнителей) или предоставление (направление) недостоверной информации (сведений) и (или) документов, содержащих недостоверную информацию 1 количественное нарушение. (объекты: УКФКСТиМП)</w:t>
      </w:r>
      <w:r w:rsidRPr="0010085A">
        <w:rPr>
          <w:rFonts w:ascii="Arial" w:eastAsia="Calibri" w:hAnsi="Arial" w:cs="Arial"/>
          <w:i/>
          <w:sz w:val="24"/>
          <w:szCs w:val="24"/>
        </w:rPr>
        <w:tab/>
      </w:r>
    </w:p>
    <w:p w:rsidR="00612B97" w:rsidRPr="0010085A" w:rsidRDefault="00612B97" w:rsidP="00612B97">
      <w:pPr>
        <w:spacing w:line="360" w:lineRule="auto"/>
        <w:ind w:firstLine="709"/>
        <w:contextualSpacing/>
        <w:jc w:val="both"/>
        <w:rPr>
          <w:rFonts w:ascii="Arial" w:eastAsia="Calibri" w:hAnsi="Arial" w:cs="Arial"/>
          <w:b/>
          <w:sz w:val="24"/>
          <w:szCs w:val="24"/>
        </w:rPr>
      </w:pPr>
      <w:r w:rsidRPr="0010085A">
        <w:rPr>
          <w:rFonts w:ascii="Arial" w:eastAsia="Calibri" w:hAnsi="Arial" w:cs="Arial"/>
          <w:b/>
          <w:sz w:val="24"/>
          <w:szCs w:val="24"/>
        </w:rPr>
        <w:t>- иные нарушения: 1</w:t>
      </w:r>
      <w:r w:rsidRPr="0010085A">
        <w:rPr>
          <w:rFonts w:ascii="Arial" w:eastAsia="Calibri" w:hAnsi="Arial" w:cs="Arial"/>
          <w:sz w:val="24"/>
          <w:szCs w:val="24"/>
        </w:rPr>
        <w:t xml:space="preserve"> количественное нарушение:</w:t>
      </w:r>
      <w:r w:rsidRPr="0010085A">
        <w:rPr>
          <w:rFonts w:ascii="Arial" w:eastAsia="Calibri" w:hAnsi="Arial" w:cs="Arial"/>
          <w:b/>
          <w:sz w:val="24"/>
          <w:szCs w:val="24"/>
        </w:rPr>
        <w:tab/>
      </w:r>
    </w:p>
    <w:p w:rsidR="00612B97" w:rsidRPr="0010085A" w:rsidRDefault="00612B97" w:rsidP="00612B97">
      <w:pPr>
        <w:spacing w:line="360" w:lineRule="auto"/>
        <w:ind w:firstLine="709"/>
        <w:contextualSpacing/>
        <w:jc w:val="both"/>
        <w:rPr>
          <w:rFonts w:ascii="Arial" w:eastAsia="Calibri" w:hAnsi="Arial" w:cs="Arial"/>
          <w:i/>
          <w:sz w:val="24"/>
          <w:szCs w:val="24"/>
        </w:rPr>
      </w:pPr>
      <w:r w:rsidRPr="0010085A">
        <w:rPr>
          <w:rFonts w:ascii="Arial" w:eastAsia="Calibri" w:hAnsi="Arial" w:cs="Arial"/>
          <w:i/>
          <w:sz w:val="24"/>
          <w:szCs w:val="24"/>
        </w:rPr>
        <w:t>1) непредставление или несвоевременное представление юридическими лицами и (или) индивидуальными предпринимателями необходимых для включения в государственные реестры сведений, а также предоставление недостоверных сведений 1 количественное нарушение. (объекты: УКФКСТиМП)</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По результатам данного контрольного мероприятия руководителям учреждений, являвшихся объектами контрольного мероприятия, направлены представления об устранении выявленных нарушений. Всего в представлениях выставлено 26 требований об устранении нарушений, из которых 25 исполнены и 1 на контроле (взыскание по гарантийным обязательствам по МК). </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Предложено устранить и устранены нарушения на сумму 65 731,44 тыс. руб., из них: 7,61 тыс. руб. возмещены в доходы бюджета городского округа, 65 723,83 тыс. руб. устранено в учете. </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По результатам контрольного мероприятия привлечены к дисциплинарной ответственности 2 должностных лица, которым объявлены замечания. </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Кроме того, составлены и направлены в суд 3 протокола об административном правонарушении, по которым судом вынесены административные наказания в виде штрафов в общей сумме 50,0 тыс. руб. (2 протокола начальник УКФКСТиМП Сатина </w:t>
      </w:r>
      <w:r w:rsidR="00531B8E" w:rsidRPr="0010085A">
        <w:rPr>
          <w:rFonts w:ascii="Arial" w:eastAsia="Calibri" w:hAnsi="Arial" w:cs="Arial"/>
          <w:sz w:val="24"/>
          <w:szCs w:val="24"/>
        </w:rPr>
        <w:t xml:space="preserve">М.Н. </w:t>
      </w:r>
      <w:r w:rsidRPr="0010085A">
        <w:rPr>
          <w:rFonts w:ascii="Arial" w:eastAsia="Calibri" w:hAnsi="Arial" w:cs="Arial"/>
          <w:sz w:val="24"/>
          <w:szCs w:val="24"/>
        </w:rPr>
        <w:t>(35,0 тыс. руб.), 1 протокол директор МКУ «ЦБ УКФ</w:t>
      </w:r>
      <w:r w:rsidR="00531B8E" w:rsidRPr="0010085A">
        <w:rPr>
          <w:rFonts w:ascii="Arial" w:eastAsia="Calibri" w:hAnsi="Arial" w:cs="Arial"/>
          <w:sz w:val="24"/>
          <w:szCs w:val="24"/>
        </w:rPr>
        <w:t xml:space="preserve">КСТиМП» </w:t>
      </w:r>
      <w:proofErr w:type="spellStart"/>
      <w:r w:rsidR="00531B8E" w:rsidRPr="0010085A">
        <w:rPr>
          <w:rFonts w:ascii="Arial" w:eastAsia="Calibri" w:hAnsi="Arial" w:cs="Arial"/>
          <w:sz w:val="24"/>
          <w:szCs w:val="24"/>
        </w:rPr>
        <w:t>Циванюк</w:t>
      </w:r>
      <w:proofErr w:type="spellEnd"/>
      <w:r w:rsidR="00531B8E" w:rsidRPr="0010085A">
        <w:rPr>
          <w:rFonts w:ascii="Arial" w:eastAsia="Calibri" w:hAnsi="Arial" w:cs="Arial"/>
          <w:sz w:val="24"/>
          <w:szCs w:val="24"/>
        </w:rPr>
        <w:t xml:space="preserve"> </w:t>
      </w:r>
      <w:proofErr w:type="gramStart"/>
      <w:r w:rsidR="00531B8E" w:rsidRPr="0010085A">
        <w:rPr>
          <w:rFonts w:ascii="Arial" w:eastAsia="Calibri" w:hAnsi="Arial" w:cs="Arial"/>
          <w:sz w:val="24"/>
          <w:szCs w:val="24"/>
        </w:rPr>
        <w:t>М.А.(</w:t>
      </w:r>
      <w:proofErr w:type="gramEnd"/>
      <w:r w:rsidR="00531B8E" w:rsidRPr="0010085A">
        <w:rPr>
          <w:rFonts w:ascii="Arial" w:eastAsia="Calibri" w:hAnsi="Arial" w:cs="Arial"/>
          <w:sz w:val="24"/>
          <w:szCs w:val="24"/>
        </w:rPr>
        <w:t xml:space="preserve">15,0 </w:t>
      </w:r>
      <w:proofErr w:type="spellStart"/>
      <w:r w:rsidR="00531B8E" w:rsidRPr="0010085A">
        <w:rPr>
          <w:rFonts w:ascii="Arial" w:eastAsia="Calibri" w:hAnsi="Arial" w:cs="Arial"/>
          <w:sz w:val="24"/>
          <w:szCs w:val="24"/>
        </w:rPr>
        <w:t>тыс.руб</w:t>
      </w:r>
      <w:proofErr w:type="spellEnd"/>
      <w:r w:rsidR="00531B8E" w:rsidRPr="0010085A">
        <w:rPr>
          <w:rFonts w:ascii="Arial" w:eastAsia="Calibri" w:hAnsi="Arial" w:cs="Arial"/>
          <w:sz w:val="24"/>
          <w:szCs w:val="24"/>
        </w:rPr>
        <w:t>.).</w:t>
      </w:r>
    </w:p>
    <w:p w:rsidR="00612B97" w:rsidRPr="0010085A" w:rsidRDefault="00612B97" w:rsidP="00612B97">
      <w:pPr>
        <w:spacing w:line="360" w:lineRule="auto"/>
        <w:ind w:firstLine="709"/>
        <w:contextualSpacing/>
        <w:jc w:val="both"/>
        <w:rPr>
          <w:rFonts w:ascii="Arial" w:eastAsia="Calibri" w:hAnsi="Arial" w:cs="Arial"/>
          <w:b/>
          <w:i/>
          <w:sz w:val="24"/>
          <w:szCs w:val="24"/>
        </w:rPr>
      </w:pPr>
      <w:r w:rsidRPr="0010085A">
        <w:rPr>
          <w:rFonts w:ascii="Arial" w:eastAsia="Calibri" w:hAnsi="Arial" w:cs="Arial"/>
          <w:b/>
          <w:i/>
          <w:sz w:val="24"/>
          <w:szCs w:val="24"/>
        </w:rPr>
        <w:t>3.2.8</w:t>
      </w:r>
      <w:r w:rsidRPr="0010085A">
        <w:rPr>
          <w:rFonts w:ascii="Arial" w:eastAsia="Calibri" w:hAnsi="Arial" w:cs="Arial"/>
          <w:sz w:val="24"/>
          <w:szCs w:val="24"/>
        </w:rPr>
        <w:t xml:space="preserve"> </w:t>
      </w:r>
      <w:r w:rsidRPr="0010085A">
        <w:rPr>
          <w:rFonts w:ascii="Arial" w:eastAsia="Calibri" w:hAnsi="Arial" w:cs="Arial"/>
          <w:b/>
          <w:i/>
          <w:sz w:val="24"/>
          <w:szCs w:val="24"/>
        </w:rPr>
        <w:t>«Проверка соблюдения требований законодательства в части установленного порядка управления и распоряжения муниципальной собственностью - нежилыми помещениями, отдельно стоящим нежилым зданием и земельным участком, указанными в обращении в Прокуратуру города Долгопрудного депутатом Совета депутатов городского округа Долгопрудный Московской области Страховой В.В.»</w:t>
      </w:r>
    </w:p>
    <w:p w:rsidR="00612B97" w:rsidRPr="0010085A" w:rsidRDefault="00612B97" w:rsidP="00612B97">
      <w:pPr>
        <w:spacing w:before="100" w:beforeAutospacing="1" w:after="100" w:afterAutospacing="1" w:line="360" w:lineRule="auto"/>
        <w:ind w:firstLine="709"/>
        <w:contextualSpacing/>
        <w:jc w:val="both"/>
        <w:rPr>
          <w:rFonts w:ascii="Arial" w:eastAsia="Calibri" w:hAnsi="Arial" w:cs="Arial"/>
          <w:bCs/>
          <w:sz w:val="24"/>
          <w:szCs w:val="24"/>
        </w:rPr>
      </w:pPr>
      <w:r w:rsidRPr="0010085A">
        <w:rPr>
          <w:rFonts w:ascii="Arial" w:eastAsia="Calibri" w:hAnsi="Arial" w:cs="Arial"/>
          <w:sz w:val="24"/>
          <w:szCs w:val="24"/>
        </w:rPr>
        <w:t xml:space="preserve">Мероприятие </w:t>
      </w:r>
      <w:r w:rsidR="00CF146F" w:rsidRPr="0010085A">
        <w:rPr>
          <w:rFonts w:ascii="Arial" w:eastAsia="Calibri" w:hAnsi="Arial" w:cs="Arial"/>
          <w:sz w:val="24"/>
          <w:szCs w:val="24"/>
        </w:rPr>
        <w:t>проводилось</w:t>
      </w:r>
      <w:r w:rsidRPr="0010085A">
        <w:rPr>
          <w:rFonts w:ascii="Arial" w:eastAsia="Calibri" w:hAnsi="Arial" w:cs="Arial"/>
          <w:sz w:val="24"/>
          <w:szCs w:val="24"/>
        </w:rPr>
        <w:t xml:space="preserve"> с участием Прокуратуры городского округа Долгопрудный на объекте Администрация городского округа Долгопрудный. </w:t>
      </w:r>
    </w:p>
    <w:p w:rsidR="00612B97" w:rsidRPr="0010085A" w:rsidRDefault="00612B97" w:rsidP="00612B97">
      <w:pPr>
        <w:spacing w:before="100" w:beforeAutospacing="1" w:after="100" w:afterAutospacing="1"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Целями контрольного мероприятия являлись:</w:t>
      </w:r>
    </w:p>
    <w:p w:rsidR="00612B97" w:rsidRPr="0010085A" w:rsidRDefault="00612B97" w:rsidP="00612B97">
      <w:pPr>
        <w:spacing w:before="100" w:beforeAutospacing="1" w:after="100" w:afterAutospacing="1"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1. Исполнение администрацией городского округа Долгопрудный нормативных правовых актов Российской Федерации, Московской области, муниципальных правовых актов городского округа Долгопрудный по исполнению полномочий по передаче в хозяйственное ведение муниципального имущества - нежилых помещений, отдельно стоящего нежилого здания и земельного участка, указанных в обращении в Прокуратуру города Долгопрудного депутатом Совета депутатов городского округа Долгопрудный Московской области Страховой В.В.</w:t>
      </w:r>
    </w:p>
    <w:p w:rsidR="00612B97" w:rsidRPr="0010085A" w:rsidRDefault="00612B97" w:rsidP="0010085A">
      <w:pPr>
        <w:spacing w:before="100" w:beforeAutospacing="1" w:after="100" w:afterAutospacing="1"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2. Исполнение МУП «Инженерные сети г. Долгопрудного» нормативных правовых актов Российской Федерации, Московской области, муниципальных правовых актов городского округа Долгопрудный по распоряжению переданным в хозяйственное ведение муниципальным имуществом - нежилыми помещениями, отдельно стоящим нежилым зданием и земельным участком, указанными в обращении в Прокуратуру города Долгопрудного депутатом Совета депутатов городского округа Долгопрудный Московской области Страховой В.В.</w:t>
      </w:r>
    </w:p>
    <w:p w:rsidR="00CF146F" w:rsidRPr="0010085A" w:rsidRDefault="00612B97" w:rsidP="0010085A">
      <w:pPr>
        <w:spacing w:after="0" w:line="360" w:lineRule="auto"/>
        <w:ind w:firstLine="709"/>
        <w:contextualSpacing/>
        <w:jc w:val="both"/>
        <w:rPr>
          <w:rFonts w:ascii="Arial" w:eastAsia="Calibri" w:hAnsi="Arial" w:cs="Arial"/>
          <w:sz w:val="24"/>
          <w:szCs w:val="24"/>
        </w:rPr>
      </w:pPr>
      <w:r w:rsidRPr="0010085A">
        <w:rPr>
          <w:rFonts w:ascii="Arial" w:eastAsia="Calibri" w:hAnsi="Arial" w:cs="Arial"/>
          <w:bCs/>
          <w:sz w:val="24"/>
          <w:szCs w:val="24"/>
        </w:rPr>
        <w:t xml:space="preserve">Принимая во внимание, что </w:t>
      </w:r>
      <w:r w:rsidR="00CF146F" w:rsidRPr="0010085A">
        <w:rPr>
          <w:rFonts w:ascii="Arial" w:eastAsia="Calibri" w:hAnsi="Arial" w:cs="Arial"/>
          <w:sz w:val="24"/>
          <w:szCs w:val="24"/>
        </w:rPr>
        <w:t>Управление Федеральной антимонопольной службы по Московской области 05.12.2024 издало приказ № 10 «О возбуждении дела и создании Комиссии по рассмотрению дела о нарушении антимонопольного законодательства» по признакам нарушения Администрацией городского округа Долгопрудный и 10.12.2024 года вынесло определение о назначении дела                               № 050/01/16-2322/2024 о нарушении антимонопольного законодательства к рассмотрению на 13:00 час. 28 января 2025 года было вынесено распоряжение Контрольно-счетной палаты от 24.12.2024 № 114 «О приостановлении проведения контрольного мероприятия».</w:t>
      </w:r>
      <w:r w:rsidR="0010085A" w:rsidRPr="0010085A">
        <w:rPr>
          <w:rFonts w:ascii="Arial" w:eastAsia="Calibri" w:hAnsi="Arial" w:cs="Arial"/>
          <w:sz w:val="24"/>
          <w:szCs w:val="24"/>
        </w:rPr>
        <w:t xml:space="preserve"> </w:t>
      </w:r>
      <w:r w:rsidR="00CF146F" w:rsidRPr="0010085A">
        <w:rPr>
          <w:rFonts w:ascii="Arial" w:eastAsia="Calibri" w:hAnsi="Arial" w:cs="Arial"/>
          <w:sz w:val="24"/>
          <w:szCs w:val="24"/>
        </w:rPr>
        <w:t xml:space="preserve">Резолютивная часть решения </w:t>
      </w:r>
      <w:r w:rsidR="0010085A" w:rsidRPr="0010085A">
        <w:rPr>
          <w:rFonts w:ascii="Arial" w:eastAsia="Calibri" w:hAnsi="Arial" w:cs="Arial"/>
          <w:sz w:val="24"/>
          <w:szCs w:val="24"/>
        </w:rPr>
        <w:t xml:space="preserve">Управлением Федеральной антимонопольной службы по Московской области </w:t>
      </w:r>
      <w:r w:rsidR="00CF146F" w:rsidRPr="0010085A">
        <w:rPr>
          <w:rFonts w:ascii="Arial" w:eastAsia="Calibri" w:hAnsi="Arial" w:cs="Arial"/>
          <w:sz w:val="24"/>
          <w:szCs w:val="24"/>
        </w:rPr>
        <w:t>по вышеуказанному делу оглашена 23.04.2025, в полном объеме решение изготовлено 13.05.2025.</w:t>
      </w:r>
    </w:p>
    <w:p w:rsidR="00CF146F" w:rsidRPr="0010085A" w:rsidRDefault="00CF146F" w:rsidP="0010085A">
      <w:pPr>
        <w:widowControl w:val="0"/>
        <w:spacing w:after="0" w:line="360" w:lineRule="auto"/>
        <w:ind w:firstLine="709"/>
        <w:jc w:val="both"/>
        <w:rPr>
          <w:rFonts w:ascii="Arial" w:hAnsi="Arial" w:cs="Arial"/>
          <w:sz w:val="24"/>
          <w:szCs w:val="24"/>
        </w:rPr>
      </w:pPr>
      <w:r w:rsidRPr="0010085A">
        <w:rPr>
          <w:rFonts w:ascii="Arial" w:hAnsi="Arial" w:cs="Arial"/>
          <w:sz w:val="24"/>
          <w:szCs w:val="24"/>
        </w:rPr>
        <w:t xml:space="preserve">В соответствии с п. </w:t>
      </w:r>
      <w:r w:rsidRPr="0010085A">
        <w:rPr>
          <w:rFonts w:ascii="Arial" w:hAnsi="Arial" w:cs="Arial"/>
          <w:sz w:val="24"/>
          <w:szCs w:val="24"/>
          <w:lang w:eastAsia="ru-RU"/>
        </w:rPr>
        <w:t xml:space="preserve">4.13.2 раздела «4. Организация контрольного мероприятия» Стандарта внешнего муниципального финансового контроля «Общие правила проведения контрольного мероприятия», </w:t>
      </w:r>
      <w:r w:rsidRPr="0010085A">
        <w:rPr>
          <w:rFonts w:ascii="Arial" w:eastAsia="Times New Roman" w:hAnsi="Arial" w:cs="Arial"/>
          <w:sz w:val="24"/>
          <w:szCs w:val="24"/>
          <w:lang w:eastAsia="x-none"/>
        </w:rPr>
        <w:t>п.4 Решения о проведении контрольного мероприятия</w:t>
      </w:r>
      <w:r w:rsidRPr="0010085A">
        <w:rPr>
          <w:rFonts w:ascii="Arial" w:hAnsi="Arial" w:cs="Arial"/>
          <w:sz w:val="24"/>
          <w:szCs w:val="24"/>
        </w:rPr>
        <w:t xml:space="preserve"> от 25.10.2024, на основании полученной информации Контрольно-счетная палата городского округа Долгопрудный и Прокуратура города Долгопрудного пришли к выводу о необходимости прекращения контрольного мероприятия </w:t>
      </w:r>
      <w:r w:rsidRPr="0010085A">
        <w:rPr>
          <w:rFonts w:ascii="Arial" w:hAnsi="Arial" w:cs="Arial"/>
          <w:b/>
          <w:sz w:val="24"/>
          <w:szCs w:val="24"/>
        </w:rPr>
        <w:t>«Проверка соблюдения требований законодательства в части установленного порядка управления и распоряжения муниципальной собственностью - нежилыми помещениями, отдельно стоящим нежилым зданием и земельным участком, указанными в обращении в Прокуратуру города Долгопрудного депутатом Совета депутатов городского округа Долгопрудный Московской области Страховой В.В.».</w:t>
      </w:r>
    </w:p>
    <w:p w:rsidR="00CF146F" w:rsidRPr="0010085A" w:rsidRDefault="00CF146F" w:rsidP="00CF146F">
      <w:pPr>
        <w:widowControl w:val="0"/>
        <w:spacing w:after="0"/>
        <w:ind w:left="851"/>
        <w:jc w:val="both"/>
        <w:rPr>
          <w:rFonts w:ascii="Arial" w:eastAsia="Calibri" w:hAnsi="Arial" w:cs="Arial"/>
          <w:sz w:val="24"/>
          <w:szCs w:val="24"/>
        </w:rPr>
      </w:pPr>
    </w:p>
    <w:p w:rsidR="00612B97" w:rsidRPr="0010085A" w:rsidRDefault="00612B97" w:rsidP="00612B97">
      <w:pPr>
        <w:spacing w:line="360" w:lineRule="auto"/>
        <w:ind w:firstLine="709"/>
        <w:contextualSpacing/>
        <w:jc w:val="both"/>
        <w:rPr>
          <w:rFonts w:ascii="Arial" w:eastAsia="Calibri" w:hAnsi="Arial" w:cs="Arial"/>
          <w:b/>
          <w:i/>
          <w:sz w:val="24"/>
          <w:szCs w:val="24"/>
        </w:rPr>
      </w:pPr>
      <w:r w:rsidRPr="0010085A">
        <w:rPr>
          <w:rFonts w:ascii="Arial" w:eastAsia="Calibri" w:hAnsi="Arial" w:cs="Arial"/>
          <w:b/>
          <w:i/>
          <w:sz w:val="24"/>
          <w:szCs w:val="24"/>
        </w:rPr>
        <w:t>3.2.9</w:t>
      </w:r>
      <w:r w:rsidRPr="0010085A">
        <w:rPr>
          <w:rFonts w:ascii="Arial" w:eastAsia="Calibri" w:hAnsi="Arial" w:cs="Arial"/>
          <w:sz w:val="24"/>
          <w:szCs w:val="24"/>
        </w:rPr>
        <w:t xml:space="preserve"> </w:t>
      </w:r>
      <w:r w:rsidRPr="0010085A">
        <w:rPr>
          <w:rFonts w:ascii="Arial" w:eastAsia="Calibri" w:hAnsi="Arial" w:cs="Arial"/>
          <w:b/>
          <w:i/>
          <w:sz w:val="24"/>
          <w:szCs w:val="24"/>
        </w:rPr>
        <w:t>«Проверка результативности использования муниципальными заказчиками бюджетных средств, выделенных в 2023 году на реализацию основного мероприятия «Развертывание элементов системы технологического обеспечения региональной общественной безопасности и оперативного управления «Безопасный регион» муниципальной программы «Безопасность и обеспечение безопасности жизнедеятельности населения»</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Мероприятие проведено на объектах: Администрация городского округа Долгопрудный, Муниципальное казенное учреждение «Централизованная бухгалтерия».</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Целью контрольного мероприятия являлась оценка результативности использования бюджетных средств (в том числе контроля за полнотой и результативностью их использования), направленных на реализацию основного мероприятия «Развертывание элементов системы технологического обеспечения региональной общественной безопасности и оперативного управления «Безопасный регион» муниципальной программы «Безопасность и обеспечение безопасности жизнедеятельности населения».</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Общий объем проверенных средств составил 12 887,14 тыс. рублей.</w:t>
      </w:r>
      <w:r w:rsidRPr="0010085A">
        <w:rPr>
          <w:rFonts w:ascii="Arial" w:eastAsia="Calibri" w:hAnsi="Arial" w:cs="Arial"/>
          <w:bCs/>
          <w:sz w:val="24"/>
          <w:szCs w:val="24"/>
        </w:rPr>
        <w:tab/>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По результатам контрольного мероприятия выявлено 8 нарушений на общую сумму 12 366,63 тыс. рублей, к которым относятся:</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 xml:space="preserve">- </w:t>
      </w:r>
      <w:r w:rsidRPr="0010085A">
        <w:rPr>
          <w:rFonts w:ascii="Arial" w:eastAsia="Calibri" w:hAnsi="Arial" w:cs="Arial"/>
          <w:b/>
          <w:bCs/>
          <w:sz w:val="24"/>
          <w:szCs w:val="24"/>
        </w:rPr>
        <w:t>при формировании и исполнении бюджета</w:t>
      </w:r>
      <w:r w:rsidRPr="0010085A">
        <w:rPr>
          <w:rFonts w:ascii="Arial" w:eastAsia="Calibri" w:hAnsi="Arial" w:cs="Arial"/>
          <w:bCs/>
          <w:sz w:val="24"/>
          <w:szCs w:val="24"/>
        </w:rPr>
        <w:t xml:space="preserve"> 3 нарушения на общую сумму 8 863,34 тыс. руб., к ним относятся: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1) неэффективное использование бюджетных средств в ходе формирования бюджетов 1 нарушение на сумму 3 042,18 тыс. руб.; (объекты: Администрация)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2) нарушение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(за исключением нарушений, указанных в иных пунктах Классификатора) 1 нарушение количественное; (объекты: Администрация)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3) неэффективное использование бюджетных средств в ходе исполнения бюджетов 1 нарушение на сумму 5 821,16 тыс. руб. (объекты: Администрация)</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
          <w:bCs/>
          <w:sz w:val="24"/>
          <w:szCs w:val="24"/>
        </w:rPr>
        <w:t>- при ведении бухгалтерского учета, составлении и представлении бухгалтерской (финансовой) отчетности</w:t>
      </w:r>
      <w:r w:rsidRPr="0010085A">
        <w:rPr>
          <w:rFonts w:ascii="Arial" w:eastAsia="Calibri" w:hAnsi="Arial" w:cs="Arial"/>
          <w:bCs/>
          <w:sz w:val="24"/>
          <w:szCs w:val="24"/>
        </w:rPr>
        <w:t xml:space="preserve"> 2 нарушения на общую сумму 366,70 тыс. руб., к ним относятся: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1) 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 1 количественное нарушение; (объекты: МКУ «ЦБ»)</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2) нарушение требований, предъявляемых к правилам ведения бюджетного (бухгалтерского) учета 1 нарушение на сумму 366,70 тыс. руб.; (объекты: МКУ «ЦБ»)</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b/>
          <w:sz w:val="24"/>
          <w:szCs w:val="24"/>
        </w:rPr>
        <w:t xml:space="preserve">- при осуществлении государственных (муниципальных) закупок и закупок отдельными видами юридических лиц (нарушения требований ФЗ-44) 3 </w:t>
      </w:r>
      <w:r w:rsidRPr="0010085A">
        <w:rPr>
          <w:rFonts w:ascii="Arial" w:eastAsia="Calibri" w:hAnsi="Arial" w:cs="Arial"/>
          <w:sz w:val="24"/>
          <w:szCs w:val="24"/>
        </w:rPr>
        <w:t>нарушения на общую сумму 3 136,59 тыс. руб., к ним относятся: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1) нарушение порядка формирования контрактной службы (назначения контрактных управляющих) 1 количественное нарушение; (объекты: Администрация)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2) нарушение порядка формирования, утверждения и ведения плана-графика закупок товаров, работ, услуг для обеспечения государственных и муниципальных нужд, порядка его размещения в единой информационной системе в сфере закупок в открытом доступе 1 количественное нарушение; (объекты: Администрация)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3) приемка и оплата (неоплата) поставленных товаров, выполненных работ, оказанных услуг с нарушением сроков, установленных законом, контрактом (договором). (объекты: Администрация)</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 xml:space="preserve">По результатам контрольного мероприятия руководителям учреждений, являвшихся объектами контрольного мероприятия, направлены представления об устранении выявленных нарушений с количеством требований 11, из которых 10 требований исполнены и 1 требование остается на контроле контрольно-счетного органа (Присоединение камер в систему "Безопасный регион" (продлено для исполнения до 30.06.2026)). </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Предложено устранить нарушений на сумму 366,70 тыс. руб., из них устранено: 366,70 тыс. руб.  предотвращено (устранено) в учете.</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 xml:space="preserve">По результатам контрольного мероприятия к дисциплинарной ответственности никто не привлечен. Составлен и направлен в суд 1 протокол об административном правонарушении, по которому судом вынесено административные наказания в виде предупреждения.  </w:t>
      </w:r>
    </w:p>
    <w:p w:rsidR="00612B97" w:rsidRPr="0010085A" w:rsidRDefault="00612B97" w:rsidP="00612B97">
      <w:pPr>
        <w:spacing w:line="360" w:lineRule="auto"/>
        <w:ind w:firstLine="709"/>
        <w:contextualSpacing/>
        <w:jc w:val="both"/>
        <w:rPr>
          <w:rFonts w:ascii="Arial" w:eastAsia="Calibri" w:hAnsi="Arial" w:cs="Arial"/>
          <w:b/>
          <w:i/>
          <w:sz w:val="24"/>
          <w:szCs w:val="24"/>
        </w:rPr>
      </w:pPr>
      <w:r w:rsidRPr="0010085A">
        <w:rPr>
          <w:rFonts w:ascii="Arial" w:eastAsia="Calibri" w:hAnsi="Arial" w:cs="Arial"/>
          <w:b/>
          <w:i/>
          <w:sz w:val="24"/>
          <w:szCs w:val="24"/>
        </w:rPr>
        <w:t>3.2.10</w:t>
      </w:r>
      <w:r w:rsidRPr="0010085A">
        <w:rPr>
          <w:rFonts w:ascii="Arial" w:eastAsia="Calibri" w:hAnsi="Arial" w:cs="Arial"/>
          <w:sz w:val="24"/>
          <w:szCs w:val="24"/>
        </w:rPr>
        <w:t xml:space="preserve"> </w:t>
      </w:r>
      <w:r w:rsidRPr="0010085A">
        <w:rPr>
          <w:rFonts w:ascii="Arial" w:eastAsia="Calibri" w:hAnsi="Arial" w:cs="Arial"/>
          <w:b/>
          <w:i/>
          <w:sz w:val="24"/>
          <w:szCs w:val="24"/>
        </w:rPr>
        <w:t xml:space="preserve">«Проверка законности и результативности использования средств бюджета городского округа Долгопрудный, выделенных в 2024 году и текущем периоде 2025 года на выполнение муниципального задания Муниципальному автономному общеобразовательному учреждению городского округа Долгопрудный средняя общеобразовательная школа № 1, в рамках муниципальной программы «Образование» на 2023-2027 годы </w:t>
      </w:r>
      <w:r w:rsidR="00531B8E" w:rsidRPr="0010085A">
        <w:rPr>
          <w:rFonts w:ascii="Arial" w:eastAsia="Calibri" w:hAnsi="Arial" w:cs="Arial"/>
          <w:b/>
          <w:i/>
          <w:sz w:val="24"/>
          <w:szCs w:val="24"/>
        </w:rPr>
        <w:t xml:space="preserve">                          </w:t>
      </w:r>
      <w:proofErr w:type="gramStart"/>
      <w:r w:rsidR="00531B8E" w:rsidRPr="0010085A">
        <w:rPr>
          <w:rFonts w:ascii="Arial" w:eastAsia="Calibri" w:hAnsi="Arial" w:cs="Arial"/>
          <w:b/>
          <w:i/>
          <w:sz w:val="24"/>
          <w:szCs w:val="24"/>
        </w:rPr>
        <w:t xml:space="preserve">   </w:t>
      </w:r>
      <w:r w:rsidRPr="0010085A">
        <w:rPr>
          <w:rFonts w:ascii="Arial" w:eastAsia="Calibri" w:hAnsi="Arial" w:cs="Arial"/>
          <w:b/>
          <w:i/>
          <w:sz w:val="24"/>
          <w:szCs w:val="24"/>
        </w:rPr>
        <w:t>(</w:t>
      </w:r>
      <w:proofErr w:type="gramEnd"/>
      <w:r w:rsidRPr="0010085A">
        <w:rPr>
          <w:rFonts w:ascii="Arial" w:eastAsia="Calibri" w:hAnsi="Arial" w:cs="Arial"/>
          <w:b/>
          <w:i/>
          <w:sz w:val="24"/>
          <w:szCs w:val="24"/>
        </w:rPr>
        <w:t>с элементами аудита в сфере закупок)»</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Мероприятие проведено на объектах: Муниципальное автономное общеобразовательное учреждение городского округа Долгопрудный средняя общеобразовательная школа № 1, Управление образования администрации городского округа Долгопрудный, Муниципальное казенное учреждение «Централизованная бухгалтерия учреждений образования г. Долгопрудного».</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Целью контрольного мероприятия являлась проверка законности и результативности использования бюджетных средств, выделенных в 2024 году и текущем периоде 2025 года на выполнение муниципального задания Муниципальному автономному общеобразовательному учреждению городского округа Долгопрудный средняя общеобразовательная школа № 1, муниципальной программы городского округа Долгопрудный «Образование» на 2023-2027 годы. </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Общий объем проверенных средств составил 327 404,28 тыс. рублей.</w:t>
      </w:r>
      <w:r w:rsidRPr="0010085A">
        <w:rPr>
          <w:rFonts w:ascii="Arial" w:eastAsia="Calibri" w:hAnsi="Arial" w:cs="Arial"/>
          <w:bCs/>
          <w:sz w:val="24"/>
          <w:szCs w:val="24"/>
        </w:rPr>
        <w:tab/>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По результатам контрольного мероприятия выявлено 16 нарушений на общую сумму 1 384,28 тыс. руб., к которым относятся нарушения:</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 xml:space="preserve">- </w:t>
      </w:r>
      <w:r w:rsidRPr="0010085A">
        <w:rPr>
          <w:rFonts w:ascii="Arial" w:eastAsia="Calibri" w:hAnsi="Arial" w:cs="Arial"/>
          <w:b/>
          <w:bCs/>
          <w:sz w:val="24"/>
          <w:szCs w:val="24"/>
        </w:rPr>
        <w:t>при формировании и исполнении бюджета 6</w:t>
      </w:r>
      <w:r w:rsidRPr="0010085A">
        <w:rPr>
          <w:rFonts w:ascii="Arial" w:eastAsia="Calibri" w:hAnsi="Arial" w:cs="Arial"/>
          <w:bCs/>
          <w:sz w:val="24"/>
          <w:szCs w:val="24"/>
        </w:rPr>
        <w:t xml:space="preserve"> нарушений на общую сумму 1 094,89 тыс. рублей, к ним относятся: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1) неосуществление контроля учредителем за достоверностью отчетных данных о выполнении государственного (муниципального) задания на оказание государственных (муниципальных) услуг (выполнение работ) 1 количественное нарушение; (объекты: Управление образования)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2) иные нарушения порядка формирования и (или)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государственными (муниципальными) учреждениями 1 количественное нарушение; (объекты: Управление образования)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3) нарушение условий оплаты труда, в том числе сотрудников государственных (муниципальных) органов, государственных (муниципальных) служащих, работников государственных (муниципальных) бюджетных, автономных и казенных учреждений, работников государственных (муниципальных) унитарных (казенных) предприятий 1 нарушение на сумму 1 094,89 тыс. руб.; (объекты: МАОУ школа № 1)</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4) нарушение порядка обеспечения открытости и доступности сведений, содержащихся в документах, а, равно как и самих документов государственных (муниципальных) учреждений путем размещения на официальном сайте в информационно-телекоммуникационной сети «Интернет» или средствах массовой информации; (объекты: МАОУ школа № 1)</w:t>
      </w:r>
      <w:r w:rsidRPr="0010085A">
        <w:rPr>
          <w:rFonts w:ascii="Arial" w:eastAsia="Calibri" w:hAnsi="Arial" w:cs="Arial"/>
          <w:bCs/>
          <w:i/>
          <w:sz w:val="24"/>
          <w:szCs w:val="24"/>
        </w:rPr>
        <w:tab/>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5) нарушение при выполнении или невыполнение государственных (муниципальных) задач и функций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1 количественное нарушение; (объекты: МАОУ школа № 1)</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6) нарушение порядка формирования и исполнения плана финансово-хозяйственной деятельности государственным (муниципальным) бюджетным (автономным) учреждением</w:t>
      </w:r>
      <w:r w:rsidRPr="0010085A">
        <w:rPr>
          <w:rFonts w:ascii="Arial" w:eastAsia="Calibri" w:hAnsi="Arial" w:cs="Arial"/>
          <w:bCs/>
          <w:i/>
          <w:sz w:val="24"/>
          <w:szCs w:val="24"/>
        </w:rPr>
        <w:tab/>
        <w:t>1 нарушение количественное. (объекты: МАОУ школа № 1)</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
          <w:bCs/>
          <w:sz w:val="24"/>
          <w:szCs w:val="24"/>
        </w:rPr>
        <w:t>- при ведении бухгалтерского учета, составлении и представлении бухгалтерской (финансовой) отчетности</w:t>
      </w:r>
      <w:r w:rsidRPr="0010085A">
        <w:rPr>
          <w:rFonts w:ascii="Arial" w:eastAsia="Calibri" w:hAnsi="Arial" w:cs="Arial"/>
          <w:bCs/>
          <w:i/>
          <w:sz w:val="24"/>
          <w:szCs w:val="24"/>
        </w:rPr>
        <w:t xml:space="preserve"> 4 нарушения на сумму 282,81 тыс. руб., </w:t>
      </w:r>
      <w:r w:rsidRPr="0010085A">
        <w:rPr>
          <w:rFonts w:ascii="Arial" w:eastAsia="Calibri" w:hAnsi="Arial" w:cs="Arial"/>
          <w:bCs/>
          <w:sz w:val="24"/>
          <w:szCs w:val="24"/>
        </w:rPr>
        <w:t>к ним относятся: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1) нарушение руководителем экономического субъекта требований организации ведения бухгалтерского учета, хранения документов бухгалтерского учета и требований по оформлению учетной политики 1 количественное нарушение; (объекты: МКУ «ЦБ образования»)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2) принятые к бухгалтерскому учету документы содержат недостоверные данные о свершившихся фактах хозяйственной жизни 1 количественное нарушение; (объекты: МКУ «ЦБ образования»)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3) нарушение требований, предъявляемых к форме и (или) обязательным реквизитам первичных учетных документов 1 количественное нарушение; (объекты: МКУ «ЦБ образования»)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4) нарушение требований, предъявляемых к правилам ведения бюджетного (бухгалтерского) учета 1 нарушение на сумму 282,81 тыс. руб.; (объекты: МКУ «ЦБ образования»)</w:t>
      </w:r>
    </w:p>
    <w:p w:rsidR="00612B97" w:rsidRPr="0010085A" w:rsidRDefault="00612B97" w:rsidP="00612B97">
      <w:pPr>
        <w:spacing w:after="0" w:line="360" w:lineRule="auto"/>
        <w:ind w:firstLine="709"/>
        <w:jc w:val="both"/>
        <w:rPr>
          <w:rFonts w:ascii="Arial" w:eastAsia="Calibri" w:hAnsi="Arial" w:cs="Arial"/>
          <w:sz w:val="24"/>
          <w:szCs w:val="24"/>
        </w:rPr>
      </w:pPr>
      <w:r w:rsidRPr="0010085A">
        <w:rPr>
          <w:rFonts w:ascii="Arial" w:eastAsia="Calibri" w:hAnsi="Arial" w:cs="Arial"/>
          <w:b/>
          <w:sz w:val="24"/>
          <w:szCs w:val="24"/>
        </w:rPr>
        <w:t xml:space="preserve">- при осуществлении государственных (муниципальных) закупок и закупок отдельными видами юридических лиц (нарушения требований ФЗ-44) 4 </w:t>
      </w:r>
      <w:r w:rsidRPr="0010085A">
        <w:rPr>
          <w:rFonts w:ascii="Arial" w:eastAsia="Calibri" w:hAnsi="Arial" w:cs="Arial"/>
          <w:sz w:val="24"/>
          <w:szCs w:val="24"/>
        </w:rPr>
        <w:t>нарушения на общую сумму 6,58 тыс. руб., к ним относятся:</w:t>
      </w:r>
    </w:p>
    <w:p w:rsidR="00612B97" w:rsidRPr="0010085A" w:rsidRDefault="00612B97" w:rsidP="00612B97">
      <w:pPr>
        <w:spacing w:after="0" w:line="360" w:lineRule="auto"/>
        <w:ind w:firstLine="709"/>
        <w:jc w:val="both"/>
        <w:rPr>
          <w:rFonts w:ascii="Arial" w:eastAsia="Calibri" w:hAnsi="Arial" w:cs="Arial"/>
          <w:bCs/>
          <w:i/>
          <w:sz w:val="24"/>
          <w:szCs w:val="24"/>
        </w:rPr>
      </w:pPr>
      <w:r w:rsidRPr="0010085A">
        <w:rPr>
          <w:rFonts w:ascii="Arial" w:eastAsia="Calibri" w:hAnsi="Arial" w:cs="Arial"/>
          <w:bCs/>
          <w:i/>
          <w:sz w:val="24"/>
          <w:szCs w:val="24"/>
        </w:rPr>
        <w:t>1) нарушения порядка формирования контрактной службы (назначения контрактных управляющих) 1 количественное нарушение; (объекты: МАОУ школа № 1)</w:t>
      </w:r>
    </w:p>
    <w:p w:rsidR="00612B97" w:rsidRPr="0010085A" w:rsidRDefault="00612B97" w:rsidP="00612B97">
      <w:pPr>
        <w:spacing w:after="0" w:line="360" w:lineRule="auto"/>
        <w:ind w:firstLine="709"/>
        <w:jc w:val="both"/>
        <w:rPr>
          <w:rFonts w:ascii="Arial" w:eastAsia="Calibri" w:hAnsi="Arial" w:cs="Arial"/>
          <w:bCs/>
          <w:i/>
          <w:sz w:val="24"/>
          <w:szCs w:val="24"/>
        </w:rPr>
      </w:pPr>
      <w:r w:rsidRPr="0010085A">
        <w:rPr>
          <w:rFonts w:ascii="Arial" w:eastAsia="Calibri" w:hAnsi="Arial" w:cs="Arial"/>
          <w:bCs/>
          <w:i/>
          <w:sz w:val="24"/>
          <w:szCs w:val="24"/>
        </w:rPr>
        <w:t>2)</w:t>
      </w:r>
      <w:r w:rsidRPr="0010085A">
        <w:rPr>
          <w:rFonts w:ascii="Calibri" w:eastAsia="Calibri" w:hAnsi="Calibri" w:cs="Times New Roman"/>
        </w:rPr>
        <w:t xml:space="preserve"> </w:t>
      </w:r>
      <w:r w:rsidRPr="0010085A">
        <w:rPr>
          <w:rFonts w:ascii="Arial" w:eastAsia="Calibri" w:hAnsi="Arial" w:cs="Arial"/>
          <w:i/>
          <w:sz w:val="24"/>
          <w:szCs w:val="24"/>
        </w:rPr>
        <w:t>н</w:t>
      </w:r>
      <w:r w:rsidRPr="0010085A">
        <w:rPr>
          <w:rFonts w:ascii="Arial" w:eastAsia="Calibri" w:hAnsi="Arial" w:cs="Arial"/>
          <w:bCs/>
          <w:i/>
          <w:sz w:val="24"/>
          <w:szCs w:val="24"/>
        </w:rPr>
        <w:t>арушение порядка формирования, утверждения и ведения плана-графика закупок товаров, работ, услуг для обеспечения государственных и муниципальных нужд, порядка его размещения в единой информационной системе в сфере закупок в открытом доступе 1 количественное нарушение; (объекты: МАОУ школа № 1)</w:t>
      </w:r>
    </w:p>
    <w:p w:rsidR="00612B97" w:rsidRPr="0010085A" w:rsidRDefault="00612B97" w:rsidP="00612B97">
      <w:pPr>
        <w:spacing w:after="0" w:line="360" w:lineRule="auto"/>
        <w:ind w:firstLine="709"/>
        <w:jc w:val="both"/>
        <w:rPr>
          <w:rFonts w:ascii="Arial" w:eastAsia="Calibri" w:hAnsi="Arial" w:cs="Arial"/>
          <w:bCs/>
          <w:i/>
          <w:sz w:val="24"/>
          <w:szCs w:val="24"/>
        </w:rPr>
      </w:pPr>
      <w:r w:rsidRPr="0010085A">
        <w:rPr>
          <w:rFonts w:ascii="Arial" w:eastAsia="Calibri" w:hAnsi="Arial" w:cs="Arial"/>
          <w:bCs/>
          <w:i/>
          <w:sz w:val="24"/>
          <w:szCs w:val="24"/>
        </w:rPr>
        <w:t xml:space="preserve">3) приемка и оплата (неоплата) поставленных товаров, выполненных работ, оказанных услуг с нарушением сроков, установленных законом, контрактом (договором) 1 нарушение на сумму 4,65 тыс. руб.; (объекты: МАОУ школа №1) </w:t>
      </w:r>
    </w:p>
    <w:p w:rsidR="00612B97" w:rsidRPr="0010085A" w:rsidRDefault="00612B97" w:rsidP="00612B97">
      <w:pPr>
        <w:spacing w:after="0" w:line="360" w:lineRule="auto"/>
        <w:ind w:firstLine="709"/>
        <w:jc w:val="both"/>
        <w:rPr>
          <w:rFonts w:ascii="Arial" w:eastAsia="Calibri" w:hAnsi="Arial" w:cs="Arial"/>
          <w:bCs/>
          <w:i/>
          <w:sz w:val="24"/>
          <w:szCs w:val="24"/>
        </w:rPr>
      </w:pPr>
      <w:r w:rsidRPr="0010085A">
        <w:rPr>
          <w:rFonts w:ascii="Arial" w:eastAsia="Calibri" w:hAnsi="Arial" w:cs="Arial"/>
          <w:bCs/>
          <w:i/>
          <w:sz w:val="24"/>
          <w:szCs w:val="24"/>
        </w:rPr>
        <w:t>4) неприменение мер ответственности по контракту (договору) (отсутствуют взыскания неустойки (пени, штрафы) с недобросовестного поставщика (подрядчика, исполнителя) 1 нарушение на сумму 1,93 тыс. руб. (объекты: МАОУ школа № 1)</w:t>
      </w:r>
    </w:p>
    <w:p w:rsidR="00612B97" w:rsidRPr="0010085A" w:rsidRDefault="00612B97" w:rsidP="00612B97">
      <w:pPr>
        <w:spacing w:after="0"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 xml:space="preserve">- </w:t>
      </w:r>
      <w:r w:rsidRPr="0010085A">
        <w:rPr>
          <w:rFonts w:ascii="Arial" w:eastAsia="Calibri" w:hAnsi="Arial" w:cs="Arial"/>
          <w:b/>
          <w:bCs/>
          <w:sz w:val="24"/>
          <w:szCs w:val="24"/>
        </w:rPr>
        <w:t>нарушения требований иных федеральных законов, законов Московской области, а также правовых актов, условий соглашений, договоров, контрактов</w:t>
      </w:r>
      <w:r w:rsidRPr="0010085A">
        <w:rPr>
          <w:rFonts w:ascii="Arial" w:eastAsia="Calibri" w:hAnsi="Arial" w:cs="Arial"/>
          <w:bCs/>
          <w:sz w:val="24"/>
          <w:szCs w:val="24"/>
        </w:rPr>
        <w:t xml:space="preserve"> 2 нарушения количественные, к ним относятся:</w:t>
      </w:r>
    </w:p>
    <w:p w:rsidR="00612B97" w:rsidRPr="0010085A" w:rsidRDefault="00612B97" w:rsidP="00612B97">
      <w:pPr>
        <w:spacing w:after="0"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1) нарушение объектами контроля требований федеральных законов, законов Московской области, муниципальных правовых актов, не относящихся к нарушениям законодательства Российской Федерации в финансово-бюджетной сфере и нарушениям законодательства о контрактной системе в сфере закупок товаров, работ, услуг для обеспечения государственных и муниципальных нужд, а также не указанных в разделах 1.1 - 7 настоящего Классификатора 1 нарушение количественное; (объекты: МАОУ школа № 1)</w:t>
      </w:r>
    </w:p>
    <w:p w:rsidR="00612B97" w:rsidRPr="0010085A" w:rsidRDefault="00612B97" w:rsidP="00612B97">
      <w:pPr>
        <w:spacing w:after="0"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2) нарушение требований правовых актов, условий соглашений, договоров, контрактов, не относящихся к нарушениям законодательства Российской Федерации в финансово-бюджетной сфере и нарушениям законодательства о контрактной системе в сфере закупок товаров, работ, услуг для обеспечения государственных и муниципальных нужд, а также не указанных в разделах 1.1 - 7 настоящего Классификатора</w:t>
      </w:r>
      <w:r w:rsidRPr="0010085A">
        <w:rPr>
          <w:rFonts w:ascii="Arial" w:eastAsia="Calibri" w:hAnsi="Arial" w:cs="Arial"/>
          <w:bCs/>
          <w:i/>
          <w:sz w:val="24"/>
          <w:szCs w:val="24"/>
        </w:rPr>
        <w:tab/>
        <w:t xml:space="preserve">1 нарушение количественное. (объекты: МАОУ школа № 1) </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По результатам контрольного мероприятия руководителям учреждений, являвшихся объектами контрольного мероприятия, направлены представления об устранении выявленных нарушений с количеством требований 22, по которым сроки исполнения не наступили и остаются на контроле в КСП г. о. Долгопрудный.</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Предложено устранить нарушений на общую сумму 158,09 тыс. руб., из них 1,93 тыс. руб. устранено в ходе контрольного мероприятия, 156,16 тыс. руб. остается на контроле в КСП г. о. Долгопрудный.</w:t>
      </w:r>
    </w:p>
    <w:p w:rsidR="00612B97" w:rsidRPr="0010085A" w:rsidRDefault="00612B97" w:rsidP="00612B97">
      <w:pPr>
        <w:spacing w:line="360" w:lineRule="auto"/>
        <w:ind w:firstLine="709"/>
        <w:contextualSpacing/>
        <w:jc w:val="both"/>
        <w:rPr>
          <w:rFonts w:ascii="Arial" w:eastAsia="Calibri" w:hAnsi="Arial" w:cs="Arial"/>
          <w:b/>
          <w:i/>
          <w:sz w:val="24"/>
          <w:szCs w:val="24"/>
        </w:rPr>
      </w:pPr>
      <w:r w:rsidRPr="0010085A">
        <w:rPr>
          <w:rFonts w:ascii="Calibri" w:eastAsia="Calibri" w:hAnsi="Calibri" w:cs="Times New Roman"/>
          <w:b/>
          <w:i/>
          <w:sz w:val="28"/>
          <w:szCs w:val="28"/>
        </w:rPr>
        <w:t>3.2.11</w:t>
      </w:r>
      <w:r w:rsidRPr="0010085A">
        <w:rPr>
          <w:rFonts w:ascii="Calibri" w:eastAsia="Calibri" w:hAnsi="Calibri" w:cs="Times New Roman"/>
          <w:sz w:val="28"/>
          <w:szCs w:val="28"/>
        </w:rPr>
        <w:t xml:space="preserve"> </w:t>
      </w:r>
      <w:r w:rsidRPr="0010085A">
        <w:rPr>
          <w:rFonts w:ascii="Arial" w:eastAsia="Calibri" w:hAnsi="Arial" w:cs="Arial"/>
          <w:b/>
          <w:i/>
          <w:sz w:val="24"/>
          <w:szCs w:val="24"/>
        </w:rPr>
        <w:t xml:space="preserve">«Проверка соблюдения законности и целевого использования средств бюджета городского округа Долгопрудный, выделенных Муниципальному унитарному предприятию «Инженерные сети </w:t>
      </w:r>
      <w:r w:rsidR="00531B8E" w:rsidRPr="0010085A">
        <w:rPr>
          <w:rFonts w:ascii="Arial" w:eastAsia="Calibri" w:hAnsi="Arial" w:cs="Arial"/>
          <w:b/>
          <w:i/>
          <w:sz w:val="24"/>
          <w:szCs w:val="24"/>
        </w:rPr>
        <w:t xml:space="preserve">                                             </w:t>
      </w:r>
      <w:r w:rsidRPr="0010085A">
        <w:rPr>
          <w:rFonts w:ascii="Arial" w:eastAsia="Calibri" w:hAnsi="Arial" w:cs="Arial"/>
          <w:b/>
          <w:i/>
          <w:sz w:val="24"/>
          <w:szCs w:val="24"/>
        </w:rPr>
        <w:t>г. Долгопрудного» в 2024 году»</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sz w:val="24"/>
          <w:szCs w:val="24"/>
        </w:rPr>
        <w:t xml:space="preserve">Объектами проверки являлись: </w:t>
      </w:r>
      <w:r w:rsidRPr="0010085A">
        <w:rPr>
          <w:rFonts w:ascii="Arial" w:eastAsia="Calibri" w:hAnsi="Arial" w:cs="Arial"/>
          <w:bCs/>
          <w:sz w:val="24"/>
          <w:szCs w:val="24"/>
        </w:rPr>
        <w:t>Муниципальное унитарное предприятие «Инженерные сети г. Долгопрудного», Администрация городского округа Долгопрудный.</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Целью контрольного мероприятия являлась оценка законности и целевого использования средств бюджета городского округа Долгопрудный, выделенных Муниципальному унитарному предприятию «Инженерные сети г. Долгопрудного» в 2024 году.</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По результатам контрольного мероприятия выявлено 2 нарушения на общую сумму 13 614,89, к которым относятся нарушения:</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 xml:space="preserve">- </w:t>
      </w:r>
      <w:r w:rsidRPr="0010085A">
        <w:rPr>
          <w:rFonts w:ascii="Arial" w:eastAsia="Calibri" w:hAnsi="Arial" w:cs="Arial"/>
          <w:b/>
          <w:bCs/>
          <w:sz w:val="24"/>
          <w:szCs w:val="24"/>
        </w:rPr>
        <w:t>при формировании и исполнении бюджета 2</w:t>
      </w:r>
      <w:r w:rsidRPr="0010085A">
        <w:rPr>
          <w:rFonts w:ascii="Arial" w:eastAsia="Calibri" w:hAnsi="Arial" w:cs="Arial"/>
          <w:bCs/>
          <w:sz w:val="24"/>
          <w:szCs w:val="24"/>
        </w:rPr>
        <w:t xml:space="preserve"> нарушения на общую сумму 13 614,89 тыс. рублей, к ним относятся:</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1) нарушение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(за исключением нарушений, указанных в иных пунктах Классификатора) 1 нарушение количественное; (объекты: МУП «Инженерные сети г. Долгопрудного»)</w:t>
      </w:r>
    </w:p>
    <w:p w:rsidR="00612B97" w:rsidRPr="0010085A" w:rsidRDefault="00612B97" w:rsidP="00612B97">
      <w:pPr>
        <w:spacing w:line="360" w:lineRule="auto"/>
        <w:ind w:firstLine="709"/>
        <w:contextualSpacing/>
        <w:jc w:val="both"/>
        <w:rPr>
          <w:rFonts w:ascii="Arial" w:eastAsia="Calibri" w:hAnsi="Arial" w:cs="Arial"/>
          <w:bCs/>
          <w:i/>
          <w:sz w:val="24"/>
          <w:szCs w:val="24"/>
        </w:rPr>
      </w:pPr>
      <w:r w:rsidRPr="0010085A">
        <w:rPr>
          <w:rFonts w:ascii="Arial" w:eastAsia="Calibri" w:hAnsi="Arial" w:cs="Arial"/>
          <w:bCs/>
          <w:i/>
          <w:sz w:val="24"/>
          <w:szCs w:val="24"/>
        </w:rPr>
        <w:t>2) неэффективное использование бюджетных средств в ходе исполнения бюджетов 1 нарушение на сумму 13 614,89 тыс. руб. (объекты: МУП «Инженерные сети г. Долгопрудного»)</w:t>
      </w:r>
    </w:p>
    <w:p w:rsidR="00612B97" w:rsidRPr="0010085A"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 xml:space="preserve">По результатам контрольного мероприятия объектам контрольного мероприятия, направлены представления об устранении выявленных нарушений с количеством требований 10, по которым сроки исполнения не наступили и остаются на контроле в КСП г. о. Долгопрудный. </w:t>
      </w:r>
    </w:p>
    <w:p w:rsidR="0027482C" w:rsidRDefault="0027482C" w:rsidP="00612B97">
      <w:pPr>
        <w:spacing w:after="0" w:line="360" w:lineRule="auto"/>
        <w:ind w:firstLine="709"/>
        <w:contextualSpacing/>
        <w:jc w:val="both"/>
        <w:rPr>
          <w:rFonts w:ascii="Arial" w:eastAsia="Calibri" w:hAnsi="Arial" w:cs="Arial"/>
          <w:b/>
          <w:bCs/>
          <w:sz w:val="24"/>
          <w:szCs w:val="24"/>
          <w:u w:val="single"/>
        </w:rPr>
      </w:pPr>
    </w:p>
    <w:p w:rsidR="0027482C" w:rsidRDefault="0027482C" w:rsidP="00612B97">
      <w:pPr>
        <w:spacing w:after="0" w:line="360" w:lineRule="auto"/>
        <w:ind w:firstLine="709"/>
        <w:contextualSpacing/>
        <w:jc w:val="both"/>
        <w:rPr>
          <w:rFonts w:ascii="Arial" w:eastAsia="Calibri" w:hAnsi="Arial" w:cs="Arial"/>
          <w:b/>
          <w:bCs/>
          <w:sz w:val="24"/>
          <w:szCs w:val="24"/>
          <w:u w:val="single"/>
        </w:rPr>
      </w:pPr>
    </w:p>
    <w:p w:rsidR="00612B97" w:rsidRPr="0010085A" w:rsidRDefault="00612B97" w:rsidP="00612B97">
      <w:pPr>
        <w:spacing w:after="0" w:line="360" w:lineRule="auto"/>
        <w:ind w:firstLine="709"/>
        <w:contextualSpacing/>
        <w:jc w:val="both"/>
        <w:rPr>
          <w:rFonts w:ascii="Arial" w:eastAsia="Calibri" w:hAnsi="Arial" w:cs="Arial"/>
          <w:sz w:val="24"/>
          <w:szCs w:val="24"/>
        </w:rPr>
      </w:pPr>
      <w:r w:rsidRPr="0010085A">
        <w:rPr>
          <w:rFonts w:ascii="Arial" w:eastAsia="Calibri" w:hAnsi="Arial" w:cs="Arial"/>
          <w:b/>
          <w:bCs/>
          <w:sz w:val="24"/>
          <w:szCs w:val="24"/>
          <w:u w:val="single"/>
        </w:rPr>
        <w:t xml:space="preserve">ИТОГО: </w:t>
      </w:r>
      <w:r w:rsidR="0027482C" w:rsidRPr="0010085A">
        <w:rPr>
          <w:rFonts w:ascii="Arial" w:eastAsia="Calibri" w:hAnsi="Arial" w:cs="Arial"/>
          <w:b/>
          <w:bCs/>
          <w:sz w:val="24"/>
          <w:szCs w:val="24"/>
          <w:u w:val="single"/>
        </w:rPr>
        <w:t xml:space="preserve">ПО РЕЗУЛЬТАТАМ ВСЕХ КОНТРОЛЬНЫХ МЕРОПРИЯТИЙ </w:t>
      </w:r>
      <w:r w:rsidRPr="0010085A">
        <w:rPr>
          <w:rFonts w:ascii="Arial" w:eastAsia="Calibri" w:hAnsi="Arial" w:cs="Arial"/>
          <w:b/>
          <w:bCs/>
          <w:sz w:val="24"/>
          <w:szCs w:val="24"/>
          <w:u w:val="single"/>
        </w:rPr>
        <w:t>за отчётный период</w:t>
      </w:r>
      <w:r w:rsidRPr="0010085A">
        <w:rPr>
          <w:rFonts w:ascii="Arial" w:eastAsia="Calibri" w:hAnsi="Arial" w:cs="Arial"/>
          <w:bCs/>
          <w:sz w:val="24"/>
          <w:szCs w:val="24"/>
        </w:rPr>
        <w:t xml:space="preserve"> руководителям учреждений, являвшихся объектами контрольных мероприятий, </w:t>
      </w:r>
      <w:r w:rsidRPr="0010085A">
        <w:rPr>
          <w:rFonts w:ascii="Arial" w:eastAsia="Calibri" w:hAnsi="Arial" w:cs="Arial"/>
          <w:b/>
          <w:bCs/>
          <w:sz w:val="24"/>
          <w:szCs w:val="24"/>
          <w:u w:val="single"/>
        </w:rPr>
        <w:t>направлены представления</w:t>
      </w:r>
      <w:r w:rsidRPr="0010085A">
        <w:rPr>
          <w:rFonts w:ascii="Arial" w:eastAsia="Calibri" w:hAnsi="Arial" w:cs="Arial"/>
          <w:bCs/>
          <w:sz w:val="24"/>
          <w:szCs w:val="24"/>
        </w:rPr>
        <w:t xml:space="preserve"> об устранении выявленных нарушений с количеством требований 117, из которых 83</w:t>
      </w:r>
      <w:r w:rsidRPr="0010085A">
        <w:rPr>
          <w:rFonts w:ascii="Arial" w:eastAsia="Calibri" w:hAnsi="Arial" w:cs="Arial"/>
          <w:sz w:val="24"/>
          <w:szCs w:val="24"/>
        </w:rPr>
        <w:t xml:space="preserve"> требования полностью выполнены и 34 требования остаются на контроле в КСП. </w:t>
      </w:r>
    </w:p>
    <w:p w:rsidR="00612B97" w:rsidRDefault="00612B97" w:rsidP="00612B97">
      <w:pPr>
        <w:spacing w:line="360" w:lineRule="auto"/>
        <w:ind w:firstLine="709"/>
        <w:contextualSpacing/>
        <w:jc w:val="both"/>
        <w:rPr>
          <w:rFonts w:ascii="Arial" w:eastAsia="Calibri" w:hAnsi="Arial" w:cs="Arial"/>
          <w:bCs/>
          <w:sz w:val="24"/>
          <w:szCs w:val="24"/>
        </w:rPr>
      </w:pPr>
      <w:r w:rsidRPr="0010085A">
        <w:rPr>
          <w:rFonts w:ascii="Arial" w:eastAsia="Calibri" w:hAnsi="Arial" w:cs="Arial"/>
          <w:bCs/>
          <w:sz w:val="24"/>
          <w:szCs w:val="24"/>
        </w:rPr>
        <w:t>Контроль за устранением выявленных нарушений и реализацией предложений Контрольно-счетной палатой продолжается.</w:t>
      </w:r>
    </w:p>
    <w:p w:rsidR="0027482C" w:rsidRDefault="0027482C" w:rsidP="00612B97">
      <w:pPr>
        <w:spacing w:line="360" w:lineRule="auto"/>
        <w:ind w:firstLine="709"/>
        <w:contextualSpacing/>
        <w:jc w:val="both"/>
        <w:rPr>
          <w:rFonts w:ascii="Arial" w:eastAsia="Calibri" w:hAnsi="Arial" w:cs="Arial"/>
          <w:bCs/>
          <w:sz w:val="24"/>
          <w:szCs w:val="24"/>
        </w:rPr>
      </w:pPr>
    </w:p>
    <w:p w:rsidR="0027482C" w:rsidRDefault="0027482C" w:rsidP="00612B97">
      <w:pPr>
        <w:spacing w:line="360" w:lineRule="auto"/>
        <w:ind w:firstLine="709"/>
        <w:contextualSpacing/>
        <w:jc w:val="both"/>
        <w:rPr>
          <w:rFonts w:ascii="Arial" w:eastAsia="Calibri" w:hAnsi="Arial" w:cs="Arial"/>
          <w:bCs/>
          <w:sz w:val="24"/>
          <w:szCs w:val="24"/>
        </w:rPr>
      </w:pPr>
    </w:p>
    <w:p w:rsidR="0027482C" w:rsidRDefault="0027482C" w:rsidP="00612B97">
      <w:pPr>
        <w:spacing w:line="360" w:lineRule="auto"/>
        <w:ind w:firstLine="709"/>
        <w:contextualSpacing/>
        <w:jc w:val="both"/>
        <w:rPr>
          <w:rFonts w:ascii="Arial" w:eastAsia="Calibri" w:hAnsi="Arial" w:cs="Arial"/>
          <w:bCs/>
          <w:sz w:val="24"/>
          <w:szCs w:val="24"/>
        </w:rPr>
      </w:pPr>
    </w:p>
    <w:p w:rsidR="00612B97" w:rsidRPr="0010085A" w:rsidRDefault="00612B97" w:rsidP="00531B8E">
      <w:pPr>
        <w:pStyle w:val="a3"/>
        <w:numPr>
          <w:ilvl w:val="0"/>
          <w:numId w:val="29"/>
        </w:numPr>
        <w:spacing w:after="0" w:line="360" w:lineRule="auto"/>
        <w:ind w:left="0" w:firstLine="709"/>
        <w:jc w:val="both"/>
        <w:rPr>
          <w:rFonts w:ascii="Arial" w:hAnsi="Arial" w:cs="Arial"/>
          <w:b/>
          <w:sz w:val="24"/>
          <w:szCs w:val="24"/>
        </w:rPr>
      </w:pPr>
      <w:r w:rsidRPr="0010085A">
        <w:rPr>
          <w:rFonts w:ascii="Arial" w:hAnsi="Arial" w:cs="Arial"/>
          <w:b/>
          <w:sz w:val="24"/>
          <w:szCs w:val="24"/>
        </w:rPr>
        <w:t xml:space="preserve">Иные направления деятельности контрольно-счётного органа              в 2025 году </w:t>
      </w:r>
    </w:p>
    <w:p w:rsidR="00612B97" w:rsidRPr="0010085A" w:rsidRDefault="00612B97" w:rsidP="00531B8E">
      <w:pPr>
        <w:numPr>
          <w:ilvl w:val="1"/>
          <w:numId w:val="35"/>
        </w:numPr>
        <w:spacing w:after="0" w:line="360" w:lineRule="auto"/>
        <w:ind w:left="0" w:firstLine="709"/>
        <w:contextualSpacing/>
        <w:jc w:val="both"/>
        <w:rPr>
          <w:rFonts w:ascii="Arial" w:eastAsia="Calibri" w:hAnsi="Arial" w:cs="Arial"/>
          <w:b/>
          <w:i/>
          <w:sz w:val="24"/>
          <w:szCs w:val="24"/>
        </w:rPr>
      </w:pPr>
      <w:r w:rsidRPr="0010085A">
        <w:rPr>
          <w:rFonts w:ascii="Arial" w:eastAsia="Calibri" w:hAnsi="Arial" w:cs="Arial"/>
          <w:b/>
          <w:i/>
          <w:sz w:val="24"/>
          <w:szCs w:val="24"/>
        </w:rPr>
        <w:t xml:space="preserve">Деятельность по противодействию коррупции </w:t>
      </w:r>
    </w:p>
    <w:p w:rsidR="00612B97" w:rsidRPr="0010085A" w:rsidRDefault="00612B97" w:rsidP="00531B8E">
      <w:pPr>
        <w:spacing w:after="0" w:line="360" w:lineRule="auto"/>
        <w:contextualSpacing/>
        <w:jc w:val="both"/>
        <w:rPr>
          <w:rFonts w:ascii="Arial" w:eastAsia="Calibri" w:hAnsi="Arial" w:cs="Arial"/>
          <w:sz w:val="24"/>
          <w:szCs w:val="24"/>
        </w:rPr>
      </w:pPr>
      <w:r w:rsidRPr="0010085A">
        <w:rPr>
          <w:rFonts w:ascii="Arial" w:eastAsia="Calibri" w:hAnsi="Arial" w:cs="Arial"/>
          <w:sz w:val="24"/>
          <w:szCs w:val="24"/>
        </w:rPr>
        <w:tab/>
        <w:t xml:space="preserve">В 2025 году проводилась целенаправленная работа по осуществлению мероприятий по реализации Федерального закона от 25.12.2008 № 273-ФЗ </w:t>
      </w:r>
      <w:r w:rsidR="00531B8E" w:rsidRPr="0010085A">
        <w:rPr>
          <w:rFonts w:ascii="Arial" w:eastAsia="Calibri" w:hAnsi="Arial" w:cs="Arial"/>
          <w:sz w:val="24"/>
          <w:szCs w:val="24"/>
        </w:rPr>
        <w:t xml:space="preserve">                                   </w:t>
      </w:r>
      <w:r w:rsidRPr="0010085A">
        <w:rPr>
          <w:rFonts w:ascii="Arial" w:eastAsia="Calibri" w:hAnsi="Arial" w:cs="Arial"/>
          <w:sz w:val="24"/>
          <w:szCs w:val="24"/>
        </w:rPr>
        <w:t xml:space="preserve">«О противодействии коррупции», соответствующих Указов Президента Российской Федерации и иных нормативных правовых актов, направленных на принятие эффективных мер по профилактике коррупции, соблюдению работниками Контрольно-счетной палаты общих принципов служебного поведения, норм профессиональной этики, обязательств, ограничений и запретов, установленных на муниципальной службе. </w:t>
      </w:r>
    </w:p>
    <w:p w:rsidR="00612B97" w:rsidRPr="0010085A" w:rsidRDefault="00612B97" w:rsidP="00531B8E">
      <w:pPr>
        <w:shd w:val="clear" w:color="auto" w:fill="FFFFFF"/>
        <w:spacing w:after="0" w:line="360" w:lineRule="auto"/>
        <w:jc w:val="both"/>
        <w:rPr>
          <w:rFonts w:ascii="Arial" w:eastAsia="Times New Roman" w:hAnsi="Arial" w:cs="Arial"/>
          <w:b/>
          <w:spacing w:val="-6"/>
          <w:sz w:val="24"/>
          <w:szCs w:val="24"/>
          <w:lang w:eastAsia="ru-RU"/>
        </w:rPr>
      </w:pPr>
      <w:r w:rsidRPr="0010085A">
        <w:rPr>
          <w:rFonts w:ascii="Arial" w:eastAsia="Calibri" w:hAnsi="Arial" w:cs="Arial"/>
          <w:sz w:val="24"/>
          <w:szCs w:val="24"/>
        </w:rPr>
        <w:tab/>
        <w:t xml:space="preserve">Мероприятия по противодействию коррупции проводились в соответствии с Планом, утвержденным распоряжением Контрольно-счетной палаты </w:t>
      </w:r>
      <w:r w:rsidRPr="0010085A">
        <w:rPr>
          <w:rFonts w:ascii="Arial" w:eastAsia="Times New Roman" w:hAnsi="Arial" w:cs="Arial"/>
          <w:spacing w:val="-6"/>
          <w:sz w:val="24"/>
          <w:szCs w:val="24"/>
          <w:lang w:eastAsia="ru-RU"/>
        </w:rPr>
        <w:t>№ 116 от 25.12.2024.</w:t>
      </w:r>
    </w:p>
    <w:p w:rsidR="00612B97" w:rsidRPr="0010085A" w:rsidRDefault="00612B97" w:rsidP="00AF2142">
      <w:pPr>
        <w:spacing w:after="0" w:line="360" w:lineRule="auto"/>
        <w:contextualSpacing/>
        <w:jc w:val="both"/>
        <w:rPr>
          <w:rFonts w:ascii="Arial" w:eastAsia="Calibri" w:hAnsi="Arial" w:cs="Arial"/>
          <w:sz w:val="24"/>
          <w:szCs w:val="24"/>
        </w:rPr>
      </w:pPr>
      <w:r w:rsidRPr="0010085A">
        <w:rPr>
          <w:rFonts w:ascii="Arial" w:eastAsia="Calibri" w:hAnsi="Arial" w:cs="Arial"/>
          <w:sz w:val="24"/>
          <w:szCs w:val="24"/>
        </w:rPr>
        <w:t xml:space="preserve"> </w:t>
      </w:r>
      <w:r w:rsidRPr="0010085A">
        <w:rPr>
          <w:rFonts w:ascii="Arial" w:eastAsia="Calibri" w:hAnsi="Arial" w:cs="Arial"/>
          <w:sz w:val="24"/>
          <w:szCs w:val="24"/>
        </w:rPr>
        <w:tab/>
        <w:t>В 2025 году по мероприятиям, проводимым в соответствии с Планом противодействия коррупции в Контрольно-счетной палате городского округа Долгопрудный Московской области на 2025 год, осуществлялись следующие мероприятия:</w:t>
      </w:r>
    </w:p>
    <w:p w:rsidR="00612B97" w:rsidRPr="0010085A" w:rsidRDefault="00612B97" w:rsidP="00AF2142">
      <w:pPr>
        <w:spacing w:after="0" w:line="360" w:lineRule="auto"/>
        <w:contextualSpacing/>
        <w:jc w:val="both"/>
        <w:rPr>
          <w:rFonts w:ascii="Arial" w:eastAsia="Calibri" w:hAnsi="Arial" w:cs="Arial"/>
          <w:b/>
          <w:i/>
          <w:sz w:val="24"/>
          <w:szCs w:val="24"/>
        </w:rPr>
      </w:pPr>
      <w:r w:rsidRPr="0010085A">
        <w:rPr>
          <w:rFonts w:ascii="Arial" w:eastAsia="Calibri" w:hAnsi="Arial" w:cs="Arial"/>
          <w:b/>
          <w:i/>
          <w:sz w:val="24"/>
          <w:szCs w:val="24"/>
        </w:rPr>
        <w:tab/>
        <w:t>1) организационно-правового характера:</w:t>
      </w:r>
    </w:p>
    <w:p w:rsidR="00612B97" w:rsidRPr="0010085A" w:rsidRDefault="00612B97" w:rsidP="00AF2142">
      <w:pPr>
        <w:spacing w:after="0" w:line="360" w:lineRule="auto"/>
        <w:ind w:firstLine="709"/>
        <w:contextualSpacing/>
        <w:jc w:val="both"/>
        <w:rPr>
          <w:rFonts w:ascii="Arial" w:eastAsia="Calibri" w:hAnsi="Arial" w:cs="Arial"/>
          <w:i/>
          <w:sz w:val="24"/>
          <w:szCs w:val="24"/>
        </w:rPr>
      </w:pPr>
      <w:r w:rsidRPr="0010085A">
        <w:rPr>
          <w:rFonts w:ascii="Arial" w:eastAsia="Calibri" w:hAnsi="Arial" w:cs="Arial"/>
          <w:sz w:val="24"/>
          <w:szCs w:val="24"/>
        </w:rPr>
        <w:t>- проведение мониторинга федерального законодательства и законодательства Московской области, регламентирующего реализацию мер по противодействию коррупции, организационного, правового, информационного, экономического и кадрового характера в целях подготовки предложений по оперативному приведению локальных правовых актов Контрольно-счетной палаты городского округа Долгопрудный в соответствие с вышеуказанными нормами и положениями (</w:t>
      </w:r>
      <w:r w:rsidRPr="0010085A">
        <w:rPr>
          <w:rFonts w:ascii="Arial" w:eastAsia="Calibri" w:hAnsi="Arial" w:cs="Arial"/>
          <w:i/>
          <w:sz w:val="24"/>
          <w:szCs w:val="24"/>
        </w:rPr>
        <w:t>мониторинг проводится постоянно в течение года);</w:t>
      </w:r>
    </w:p>
    <w:p w:rsidR="00612B97" w:rsidRPr="0010085A" w:rsidRDefault="00612B97" w:rsidP="00AF2142">
      <w:pPr>
        <w:shd w:val="clear" w:color="auto" w:fill="FFFFFF"/>
        <w:spacing w:after="0" w:line="360" w:lineRule="auto"/>
        <w:ind w:firstLine="708"/>
        <w:jc w:val="both"/>
        <w:rPr>
          <w:rFonts w:ascii="Arial" w:eastAsia="Calibri" w:hAnsi="Arial" w:cs="Arial"/>
          <w:i/>
          <w:sz w:val="24"/>
          <w:szCs w:val="24"/>
        </w:rPr>
      </w:pPr>
      <w:r w:rsidRPr="0010085A">
        <w:rPr>
          <w:rFonts w:ascii="Arial" w:eastAsia="Calibri" w:hAnsi="Arial" w:cs="Arial"/>
          <w:sz w:val="24"/>
          <w:szCs w:val="24"/>
        </w:rPr>
        <w:t xml:space="preserve">- проведение мониторинга и анализа количества и содержания жалоб, заявлений, обращений граждан и юридических лиц на действия и решения должностных лиц органов местного самоуправления городского округа Долгопрудный, поступивших на имя главы городского округа Долгопрудный, председателя Контрольно-счетной палаты городского округа Долгопрудный, в суд; </w:t>
      </w:r>
      <w:r w:rsidRPr="0010085A">
        <w:rPr>
          <w:rFonts w:ascii="Arial" w:eastAsia="Calibri" w:hAnsi="Arial" w:cs="Arial"/>
          <w:i/>
          <w:sz w:val="24"/>
          <w:szCs w:val="24"/>
        </w:rPr>
        <w:t>(жалоб, заявлений, обращений граждан и юридических лиц на действия и решения должностных лиц контрольно-счетного органа не поступало);</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Times New Roman" w:hAnsi="Arial" w:cs="Arial"/>
          <w:spacing w:val="1"/>
          <w:sz w:val="24"/>
          <w:szCs w:val="24"/>
          <w:lang w:eastAsia="ru-RU"/>
        </w:rPr>
        <w:t xml:space="preserve">- организация взаимодействия с правоохранительными органами, органами прокуратуры, судами, органами государственной власти по вопросам деятельности по противодействию коррупции </w:t>
      </w:r>
      <w:r w:rsidRPr="0010085A">
        <w:rPr>
          <w:rFonts w:ascii="Arial" w:eastAsia="Calibri" w:hAnsi="Arial" w:cs="Arial"/>
          <w:i/>
          <w:sz w:val="24"/>
          <w:szCs w:val="24"/>
        </w:rPr>
        <w:t>(отчеты о проведенных контрольных мероприятиях размещаются на странице КСП на официальном сайте администрации г. о. Долгопрудный и направляются в Прокуратуру для сведения);</w:t>
      </w:r>
    </w:p>
    <w:p w:rsidR="00612B97" w:rsidRPr="0010085A" w:rsidRDefault="00612B97" w:rsidP="00AF2142">
      <w:pPr>
        <w:shd w:val="clear" w:color="auto" w:fill="FFFFFF"/>
        <w:spacing w:after="0" w:line="360" w:lineRule="auto"/>
        <w:ind w:firstLine="708"/>
        <w:jc w:val="both"/>
        <w:rPr>
          <w:rFonts w:ascii="Arial" w:eastAsia="Calibri" w:hAnsi="Arial" w:cs="Arial"/>
          <w:i/>
          <w:sz w:val="24"/>
          <w:szCs w:val="24"/>
        </w:rPr>
      </w:pPr>
      <w:r w:rsidRPr="0010085A">
        <w:rPr>
          <w:rFonts w:ascii="Arial" w:eastAsia="Calibri" w:hAnsi="Arial" w:cs="Arial"/>
          <w:sz w:val="24"/>
          <w:szCs w:val="24"/>
        </w:rPr>
        <w:t>- осуществление контроля за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w:t>
      </w:r>
      <w:r w:rsidRPr="0010085A">
        <w:rPr>
          <w:rFonts w:ascii="Arial" w:eastAsia="Calibri" w:hAnsi="Arial" w:cs="Arial"/>
          <w:i/>
          <w:sz w:val="24"/>
          <w:szCs w:val="24"/>
        </w:rPr>
        <w:t>в течение года ситуаций по предотвращению и урегулированию конфликтов интересов, в том числе по привлечению лиц, замещающих муниципальные должности, к ответственности, не возникало).</w:t>
      </w:r>
    </w:p>
    <w:p w:rsidR="00612B97" w:rsidRPr="0010085A" w:rsidRDefault="00612B97" w:rsidP="00AF2142">
      <w:pPr>
        <w:spacing w:after="0" w:line="360" w:lineRule="auto"/>
        <w:ind w:firstLine="709"/>
        <w:contextualSpacing/>
        <w:jc w:val="both"/>
        <w:rPr>
          <w:rFonts w:ascii="Arial" w:eastAsia="Calibri" w:hAnsi="Arial" w:cs="Arial"/>
          <w:b/>
          <w:i/>
          <w:sz w:val="24"/>
          <w:szCs w:val="24"/>
        </w:rPr>
      </w:pPr>
      <w:r w:rsidRPr="0010085A">
        <w:rPr>
          <w:rFonts w:ascii="Arial" w:eastAsia="Calibri" w:hAnsi="Arial" w:cs="Arial"/>
          <w:b/>
          <w:i/>
          <w:sz w:val="24"/>
          <w:szCs w:val="24"/>
        </w:rPr>
        <w:t>2) кадрового характера:</w:t>
      </w:r>
    </w:p>
    <w:p w:rsidR="00612B97" w:rsidRPr="0010085A" w:rsidRDefault="00612B97" w:rsidP="00AF2142">
      <w:pPr>
        <w:spacing w:after="0" w:line="360" w:lineRule="auto"/>
        <w:ind w:firstLine="709"/>
        <w:contextualSpacing/>
        <w:jc w:val="both"/>
        <w:rPr>
          <w:rFonts w:ascii="Arial" w:eastAsia="Calibri" w:hAnsi="Arial" w:cs="Arial"/>
          <w:i/>
          <w:sz w:val="24"/>
          <w:szCs w:val="24"/>
        </w:rPr>
      </w:pPr>
      <w:r w:rsidRPr="0010085A">
        <w:rPr>
          <w:rFonts w:ascii="Arial" w:eastAsia="Calibri" w:hAnsi="Arial" w:cs="Arial"/>
          <w:sz w:val="24"/>
          <w:szCs w:val="24"/>
        </w:rPr>
        <w:t xml:space="preserve">- анализ распределения обязанностей между работниками, должностных инструкций муниципальных служащих в целях оптимизации и конкретизации их полномочий </w:t>
      </w:r>
      <w:r w:rsidRPr="0010085A">
        <w:rPr>
          <w:rFonts w:ascii="Arial" w:eastAsia="Calibri" w:hAnsi="Arial" w:cs="Arial"/>
          <w:i/>
          <w:sz w:val="24"/>
          <w:szCs w:val="24"/>
        </w:rPr>
        <w:t>(в течение года проводился анализ возложенных обязанностей на заместителя председателя, аудитора и аппарата);</w:t>
      </w:r>
    </w:p>
    <w:p w:rsidR="00612B97" w:rsidRPr="0010085A" w:rsidRDefault="00612B97" w:rsidP="00AF2142">
      <w:pPr>
        <w:spacing w:after="0" w:line="360" w:lineRule="auto"/>
        <w:ind w:firstLine="709"/>
        <w:contextualSpacing/>
        <w:jc w:val="both"/>
        <w:rPr>
          <w:rFonts w:ascii="Arial" w:eastAsia="Calibri" w:hAnsi="Arial" w:cs="Arial"/>
          <w:i/>
          <w:sz w:val="24"/>
          <w:szCs w:val="24"/>
        </w:rPr>
      </w:pPr>
      <w:r w:rsidRPr="0010085A">
        <w:rPr>
          <w:rFonts w:ascii="Arial" w:eastAsia="Calibri" w:hAnsi="Arial" w:cs="Arial"/>
          <w:sz w:val="24"/>
          <w:szCs w:val="24"/>
        </w:rPr>
        <w:t>- проверка достоверности персональных данных и иных сведений, представляемых лицами, претендующими на замещение должностей муниципальной службы, муниципальными служащими, а также за соблюдением квалификационных требований, предъявляемых к гражданам, претендующим на замещение должностей муниципальной службы (</w:t>
      </w:r>
      <w:r w:rsidRPr="0010085A">
        <w:rPr>
          <w:rFonts w:ascii="Arial" w:eastAsia="Calibri" w:hAnsi="Arial" w:cs="Arial"/>
          <w:i/>
          <w:sz w:val="24"/>
          <w:szCs w:val="24"/>
        </w:rPr>
        <w:t>не проводились);</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организация изучения муниципальными служащими, замещающими должности муниципальной службы федеральных законов, указов Президента Российской Федерации, положений Национальной стратегии противодействия коррупции и других нормативно-правовых актов по вопросам противодействия коррупции (</w:t>
      </w:r>
      <w:r w:rsidRPr="0010085A">
        <w:rPr>
          <w:rFonts w:ascii="Arial" w:eastAsia="Calibri" w:hAnsi="Arial" w:cs="Arial"/>
          <w:i/>
          <w:sz w:val="24"/>
          <w:szCs w:val="24"/>
        </w:rPr>
        <w:t>положения Национальной стратегии противодействия коррупции и других нормативно-правовых актов по вопросам противодействия коррупции изучаются в течение года</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i/>
          <w:sz w:val="24"/>
          <w:szCs w:val="24"/>
        </w:rPr>
      </w:pPr>
      <w:r w:rsidRPr="0010085A">
        <w:rPr>
          <w:rFonts w:ascii="Arial" w:eastAsia="Calibri" w:hAnsi="Arial" w:cs="Arial"/>
          <w:sz w:val="24"/>
          <w:szCs w:val="24"/>
        </w:rPr>
        <w:t xml:space="preserve">- организация мероприятий по недопущению кланово-корпоративных принципов формирования кадровой политики </w:t>
      </w:r>
      <w:r w:rsidRPr="0010085A">
        <w:rPr>
          <w:rFonts w:ascii="Arial" w:eastAsia="Calibri" w:hAnsi="Arial" w:cs="Arial"/>
          <w:i/>
          <w:sz w:val="24"/>
          <w:szCs w:val="24"/>
        </w:rPr>
        <w:t>(КСП подведомственных учреждений не имеет. Вопрос по недопущению кланово-корпоративных принципов формирования кадровой политики в органах местного самоуправления на контроле)</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i/>
          <w:sz w:val="24"/>
          <w:szCs w:val="24"/>
        </w:rPr>
      </w:pPr>
      <w:r w:rsidRPr="0010085A">
        <w:rPr>
          <w:rFonts w:ascii="Arial" w:eastAsia="Calibri" w:hAnsi="Arial" w:cs="Arial"/>
          <w:sz w:val="24"/>
          <w:szCs w:val="24"/>
        </w:rPr>
        <w:t xml:space="preserve">- организация и проведение мониторинга формирования и использования кадрового резерва </w:t>
      </w:r>
      <w:r w:rsidRPr="0010085A">
        <w:rPr>
          <w:rFonts w:ascii="Arial" w:eastAsia="Calibri" w:hAnsi="Arial" w:cs="Arial"/>
          <w:i/>
          <w:sz w:val="24"/>
          <w:szCs w:val="24"/>
        </w:rPr>
        <w:t>(проводился сбор резюме в целях формирования кадрового резерва);</w:t>
      </w:r>
    </w:p>
    <w:p w:rsidR="00612B97" w:rsidRPr="0010085A" w:rsidRDefault="00612B97" w:rsidP="00AF2142">
      <w:pPr>
        <w:spacing w:after="0" w:line="360" w:lineRule="auto"/>
        <w:ind w:firstLine="709"/>
        <w:contextualSpacing/>
        <w:jc w:val="both"/>
        <w:rPr>
          <w:rFonts w:ascii="Arial" w:eastAsia="Calibri" w:hAnsi="Arial" w:cs="Arial"/>
          <w:i/>
          <w:sz w:val="24"/>
          <w:szCs w:val="24"/>
        </w:rPr>
      </w:pPr>
      <w:r w:rsidRPr="0010085A">
        <w:rPr>
          <w:rFonts w:ascii="Arial" w:eastAsia="Calibri" w:hAnsi="Arial" w:cs="Arial"/>
          <w:sz w:val="24"/>
          <w:szCs w:val="24"/>
        </w:rPr>
        <w:t>- организация работы по предоставлению гражданами, претендующими на замещение должностей муниципальной службы*,   муниципальными служащими**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и анализ представленных сведений (</w:t>
      </w:r>
      <w:r w:rsidRPr="0010085A">
        <w:rPr>
          <w:rFonts w:ascii="Arial" w:eastAsia="Calibri" w:hAnsi="Arial" w:cs="Arial"/>
          <w:i/>
          <w:sz w:val="24"/>
          <w:szCs w:val="24"/>
        </w:rPr>
        <w:t>Сведения о доходах муниципальных служащих и лиц, замещающих муниципальные должности (председатель, заместитель председателя, аудитор) КСП предоставляются в установленные законом сроки);</w:t>
      </w:r>
    </w:p>
    <w:p w:rsidR="00612B97" w:rsidRPr="0010085A" w:rsidRDefault="00612B97" w:rsidP="00AF2142">
      <w:pPr>
        <w:spacing w:after="0" w:line="360" w:lineRule="auto"/>
        <w:ind w:firstLine="709"/>
        <w:contextualSpacing/>
        <w:jc w:val="both"/>
        <w:rPr>
          <w:rFonts w:ascii="Arial" w:eastAsia="Calibri" w:hAnsi="Arial" w:cs="Arial"/>
          <w:i/>
          <w:sz w:val="24"/>
          <w:szCs w:val="24"/>
        </w:rPr>
      </w:pPr>
      <w:r w:rsidRPr="0010085A">
        <w:rPr>
          <w:rFonts w:ascii="Arial" w:eastAsia="Calibri" w:hAnsi="Arial" w:cs="Arial"/>
          <w:sz w:val="24"/>
          <w:szCs w:val="24"/>
        </w:rPr>
        <w:t xml:space="preserve">- организация проведения проверки в отношении муниципальных служащих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противодействии коррупции, в том числе соблюдения порядка получения и сдачи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w:t>
      </w:r>
      <w:r w:rsidRPr="0010085A">
        <w:rPr>
          <w:rFonts w:ascii="Arial" w:eastAsia="Calibri" w:hAnsi="Arial" w:cs="Arial"/>
          <w:i/>
          <w:sz w:val="24"/>
          <w:szCs w:val="24"/>
        </w:rPr>
        <w:t>(вопросов по предотвращению или урегулированию конфликта интересов, исполнению муниципальными служащими и председателем обязанностей, установленных в целях противодействии коррупции не возникало);</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информирование муниципальных служащих в случае их увольнения с муниципальной службы о необходимости соблюдения ограничений, налагаемых на гражданина, замещавшего должность муниципальной службы, в части соблюдения установленных для них запретов (ограничений) при заключении ими после ухода с муниципальной службы трудового договора и (или) гражданско-правового договора в случаях, предусмотренных ст. 12 ФЗ от 25.12.2008 № 273-ФЗ «О противодействии коррупции» (в</w:t>
      </w:r>
      <w:r w:rsidRPr="0010085A">
        <w:rPr>
          <w:rFonts w:ascii="Arial" w:eastAsia="Calibri" w:hAnsi="Arial" w:cs="Arial"/>
          <w:i/>
          <w:sz w:val="24"/>
          <w:szCs w:val="24"/>
        </w:rPr>
        <w:t xml:space="preserve"> 2025 году муниципальные служащие из КСП не увольнялись, информация о необходимости соблюдения  ограничений, налагаемых на гражданина, замещавшего должность муниципальной службы, в части соблюдения установленных для них запретов (ограничений) при заключении ими после ухода с муниципальной службы трудового договора и (или) гражданско-правового договора в случаях, предусмотренных ст. 12 ФЗ от 25.12.2008 № 273-ФЗ «О противодействии коррупции» до работников КСП доведена)</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анализ полученных сообщений от работодателей о заключении трудового договора (или) гражданско-правового договора с гражданином, замещавшим должность муниципальной службы (</w:t>
      </w:r>
      <w:r w:rsidRPr="0010085A">
        <w:rPr>
          <w:rFonts w:ascii="Arial" w:eastAsia="Calibri" w:hAnsi="Arial" w:cs="Arial"/>
          <w:i/>
          <w:sz w:val="24"/>
          <w:szCs w:val="24"/>
        </w:rPr>
        <w:t>подобных ситуаций не возникало</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осуществление взаимодействия с Управлением делами Губернатора Московской области и Правительства Московской области в целях обеспечения мониторинга выполнения лицами, замещающими должности муниципальной службы обязанности сообщать в установленном законодательством порядке о получении 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обязанностей (</w:t>
      </w:r>
      <w:r w:rsidRPr="0010085A">
        <w:rPr>
          <w:rFonts w:ascii="Arial" w:eastAsia="Calibri" w:hAnsi="Arial" w:cs="Arial"/>
          <w:i/>
          <w:sz w:val="24"/>
          <w:szCs w:val="24"/>
        </w:rPr>
        <w:t>подобных ситуаций не возникало</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обеспечение исполнения муниципальными служащими обязанности уведомлять представителя нанимателя (работодателя), органы прокуратуры или иные государственные органы обо всех случаях обращений к нему каких-либо лиц в целях склонения к совершению коррупционных правонарушений (</w:t>
      </w:r>
      <w:r w:rsidRPr="0010085A">
        <w:rPr>
          <w:rFonts w:ascii="Arial" w:eastAsia="Calibri" w:hAnsi="Arial" w:cs="Arial"/>
          <w:i/>
          <w:sz w:val="24"/>
          <w:szCs w:val="24"/>
        </w:rPr>
        <w:t>подобных ситуаций не возникало</w:t>
      </w:r>
      <w:r w:rsidRPr="0010085A">
        <w:rPr>
          <w:rFonts w:ascii="Arial" w:eastAsia="Calibri" w:hAnsi="Arial" w:cs="Arial"/>
          <w:sz w:val="24"/>
          <w:szCs w:val="24"/>
        </w:rPr>
        <w:t xml:space="preserve">); </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организация работы по регистрации и проверке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w:t>
      </w:r>
      <w:r w:rsidRPr="0010085A">
        <w:rPr>
          <w:rFonts w:ascii="Arial" w:eastAsia="Calibri" w:hAnsi="Arial" w:cs="Arial"/>
          <w:i/>
          <w:sz w:val="24"/>
          <w:szCs w:val="24"/>
        </w:rPr>
        <w:t>подобных ситуаций не возникало</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осуществление контроля за исполнением обязанности муниципальных служащих о предварительном уведомлении представителя нанимателя (работодателя) о выполнении иной оплачиваемой работы. Ведение учёта поступивших уведомлений (</w:t>
      </w:r>
      <w:r w:rsidRPr="0010085A">
        <w:rPr>
          <w:rFonts w:ascii="Arial" w:eastAsia="Calibri" w:hAnsi="Arial" w:cs="Arial"/>
          <w:i/>
          <w:sz w:val="24"/>
          <w:szCs w:val="24"/>
        </w:rPr>
        <w:t>подобных ситуаций не возникало</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организация работы комиссии по соблюдению требований к служебному поведению и урегулированию конфликта интересов, в том числе по выявлению случаев возникновения конфликта интересов, одной из сторон которого являются лица, замещающие должности муниципальной службы, и принятие предусмотренных меры по предотвращению и урегулированию конфликта интересов (</w:t>
      </w:r>
      <w:r w:rsidRPr="0010085A">
        <w:rPr>
          <w:rFonts w:ascii="Arial" w:eastAsia="Calibri" w:hAnsi="Arial" w:cs="Arial"/>
          <w:i/>
          <w:sz w:val="24"/>
          <w:szCs w:val="24"/>
        </w:rPr>
        <w:t>заседания комиссии не проводились</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доведение до муниципальных служащих положений действующего законодательства Российской Федерации и Московской области о противодействии коррупции, в том числе об уголовной ответственности за коррупционные правонарушения, об увольнении в связи с утратой доверия, о порядке проверки достоверности и полноты сведений, представляемых муниципальными служащими (</w:t>
      </w:r>
      <w:r w:rsidRPr="0010085A">
        <w:rPr>
          <w:rFonts w:ascii="Arial" w:eastAsia="Calibri" w:hAnsi="Arial" w:cs="Arial"/>
          <w:i/>
          <w:sz w:val="24"/>
          <w:szCs w:val="24"/>
        </w:rPr>
        <w:t>проводится постоянного в течение года</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 в том числе с учетом его осведомленности в части требований действующего законодательства по противодействию коррупции. Осуществление проверки знаний ограничений и запретов для муниципальных служащих при аттестации (</w:t>
      </w:r>
      <w:r w:rsidRPr="0010085A">
        <w:rPr>
          <w:rFonts w:ascii="Arial" w:eastAsia="Calibri" w:hAnsi="Arial" w:cs="Arial"/>
          <w:i/>
          <w:sz w:val="24"/>
          <w:szCs w:val="24"/>
        </w:rPr>
        <w:t>председатель КСП принимала участие в работе Комиссии по проведению аттестации муниципальных служащих муниципального образования городской округ Долгопрудный Московской области</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организация ведения личных дел лиц, замещающих муниципальные должности и должности муниципальной службы, в том числе осуществление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 (</w:t>
      </w:r>
      <w:r w:rsidRPr="0010085A">
        <w:rPr>
          <w:rFonts w:ascii="Arial" w:eastAsia="Calibri" w:hAnsi="Arial" w:cs="Arial"/>
          <w:i/>
          <w:sz w:val="24"/>
          <w:szCs w:val="24"/>
        </w:rPr>
        <w:t>работа ведется в течение года</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повышение квалификации муниципальных служащих, в должностные обязанности которых входит участие в противодействии коррупции (</w:t>
      </w:r>
      <w:r w:rsidRPr="0010085A">
        <w:rPr>
          <w:rFonts w:ascii="Arial" w:eastAsia="Calibri" w:hAnsi="Arial" w:cs="Arial"/>
          <w:i/>
          <w:sz w:val="24"/>
          <w:szCs w:val="24"/>
        </w:rPr>
        <w:t>В 2025 году повышение квалификации в по программе противодействие коррупции прошли председатель, заместитель председателя, аудитор с получением удостоверения о повышении квалификации от 30.10.2025 в институте подготовки контрактных управляющих)</w:t>
      </w:r>
      <w:r w:rsidRPr="0010085A">
        <w:rPr>
          <w:rFonts w:ascii="Arial" w:eastAsia="Calibri" w:hAnsi="Arial" w:cs="Arial"/>
          <w:sz w:val="24"/>
          <w:szCs w:val="24"/>
        </w:rPr>
        <w:t>;</w:t>
      </w:r>
    </w:p>
    <w:p w:rsidR="00612B97" w:rsidRPr="0010085A" w:rsidRDefault="00612B97" w:rsidP="00AF2142">
      <w:pPr>
        <w:spacing w:after="0"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обучение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муниципального образования, по образовательным программам в области противодействия коррупции (таких лиц в 2025 году не было).</w:t>
      </w:r>
    </w:p>
    <w:p w:rsidR="00612B97" w:rsidRPr="0010085A" w:rsidRDefault="00612B97" w:rsidP="00AF2142">
      <w:pPr>
        <w:spacing w:after="0" w:line="360" w:lineRule="auto"/>
        <w:ind w:firstLine="709"/>
        <w:contextualSpacing/>
        <w:jc w:val="both"/>
        <w:rPr>
          <w:rFonts w:ascii="Arial" w:eastAsia="Calibri" w:hAnsi="Arial" w:cs="Arial"/>
          <w:b/>
          <w:i/>
          <w:sz w:val="24"/>
          <w:szCs w:val="24"/>
        </w:rPr>
      </w:pPr>
      <w:r w:rsidRPr="0010085A">
        <w:rPr>
          <w:rFonts w:ascii="Arial" w:eastAsia="Calibri" w:hAnsi="Arial" w:cs="Arial"/>
          <w:b/>
          <w:i/>
          <w:sz w:val="24"/>
          <w:szCs w:val="24"/>
        </w:rPr>
        <w:t>3) по реализации мер экономического характера:</w:t>
      </w:r>
    </w:p>
    <w:p w:rsidR="00612B97" w:rsidRPr="0010085A" w:rsidRDefault="00612B97" w:rsidP="00AF2142">
      <w:pPr>
        <w:spacing w:after="0" w:line="360" w:lineRule="auto"/>
        <w:ind w:firstLine="709"/>
        <w:contextualSpacing/>
        <w:jc w:val="both"/>
        <w:rPr>
          <w:rFonts w:ascii="Arial" w:eastAsia="Calibri" w:hAnsi="Arial" w:cs="Arial"/>
          <w:i/>
          <w:sz w:val="24"/>
          <w:szCs w:val="24"/>
        </w:rPr>
      </w:pPr>
      <w:r w:rsidRPr="0010085A">
        <w:rPr>
          <w:rFonts w:ascii="Arial" w:eastAsia="Calibri" w:hAnsi="Arial" w:cs="Arial"/>
          <w:sz w:val="24"/>
          <w:szCs w:val="24"/>
        </w:rPr>
        <w:t>- планирование и осуществление закупок товаров, работ и услуг для обеспечения муниципальных нужд в соответствии с действующим законодательством о контрактной системе в сфере закупок товаров, работ, услуг для обеспечения государственных и муниципальных нужд (</w:t>
      </w:r>
      <w:r w:rsidRPr="0010085A">
        <w:rPr>
          <w:rFonts w:ascii="Arial" w:eastAsia="Calibri" w:hAnsi="Arial" w:cs="Arial"/>
          <w:i/>
          <w:sz w:val="24"/>
          <w:szCs w:val="24"/>
        </w:rPr>
        <w:t>закупки осуществлялись в соответствии с действующим законодательством);</w:t>
      </w:r>
    </w:p>
    <w:p w:rsidR="00612B97" w:rsidRPr="0010085A" w:rsidRDefault="00612B97" w:rsidP="00AF2142">
      <w:pPr>
        <w:tabs>
          <w:tab w:val="left" w:pos="5218"/>
        </w:tabs>
        <w:spacing w:after="0" w:line="360" w:lineRule="auto"/>
        <w:ind w:firstLine="851"/>
        <w:contextualSpacing/>
        <w:jc w:val="both"/>
        <w:rPr>
          <w:rFonts w:ascii="Arial" w:eastAsia="Calibri" w:hAnsi="Arial" w:cs="Arial"/>
          <w:i/>
          <w:sz w:val="24"/>
          <w:szCs w:val="24"/>
        </w:rPr>
      </w:pPr>
      <w:r w:rsidRPr="0010085A">
        <w:rPr>
          <w:rFonts w:ascii="Arial" w:eastAsia="Calibri" w:hAnsi="Arial" w:cs="Arial"/>
          <w:sz w:val="24"/>
          <w:szCs w:val="24"/>
        </w:rPr>
        <w:t xml:space="preserve">- обеспечение предоставления населению информации о бюджетном процессе в городе Долгопрудном на официальном сайте администрации города Долгопрудного в информационно - телекоммуникационной сети «Интернет» и средствах массовой информации </w:t>
      </w:r>
      <w:r w:rsidRPr="0010085A">
        <w:rPr>
          <w:rFonts w:ascii="Arial" w:eastAsia="Calibri" w:hAnsi="Arial" w:cs="Arial"/>
          <w:i/>
          <w:sz w:val="24"/>
          <w:szCs w:val="24"/>
        </w:rPr>
        <w:t>(все заключения по экспертно-аналитическим мероприятиям размещены на странице КСП на официальном сайте администрации городского округа Долгопрудный).</w:t>
      </w:r>
    </w:p>
    <w:p w:rsidR="00612B97" w:rsidRPr="0010085A" w:rsidRDefault="00612B97" w:rsidP="00AF2142">
      <w:pPr>
        <w:tabs>
          <w:tab w:val="left" w:pos="5218"/>
        </w:tabs>
        <w:spacing w:after="0" w:line="360" w:lineRule="auto"/>
        <w:ind w:firstLine="851"/>
        <w:contextualSpacing/>
        <w:jc w:val="both"/>
        <w:rPr>
          <w:rFonts w:ascii="Arial" w:eastAsia="Calibri" w:hAnsi="Arial" w:cs="Arial"/>
          <w:b/>
          <w:i/>
          <w:sz w:val="24"/>
          <w:szCs w:val="24"/>
        </w:rPr>
      </w:pPr>
      <w:r w:rsidRPr="0010085A">
        <w:rPr>
          <w:rFonts w:ascii="Arial" w:eastAsia="Calibri" w:hAnsi="Arial" w:cs="Arial"/>
          <w:b/>
          <w:i/>
          <w:sz w:val="24"/>
          <w:szCs w:val="24"/>
        </w:rPr>
        <w:t>4) информационного характера, пропаганда деятельности по противодействию коррупции:</w:t>
      </w:r>
    </w:p>
    <w:p w:rsidR="00612B97" w:rsidRPr="0010085A" w:rsidRDefault="00612B97" w:rsidP="00AF2142">
      <w:pPr>
        <w:tabs>
          <w:tab w:val="left" w:pos="5218"/>
        </w:tabs>
        <w:spacing w:after="0" w:line="360" w:lineRule="auto"/>
        <w:ind w:firstLine="851"/>
        <w:contextualSpacing/>
        <w:jc w:val="both"/>
        <w:rPr>
          <w:rFonts w:ascii="Arial" w:eastAsia="Calibri" w:hAnsi="Arial" w:cs="Arial"/>
          <w:sz w:val="24"/>
          <w:szCs w:val="24"/>
        </w:rPr>
      </w:pPr>
      <w:r w:rsidRPr="0010085A">
        <w:rPr>
          <w:rFonts w:ascii="Arial" w:eastAsia="Calibri" w:hAnsi="Arial" w:cs="Arial"/>
          <w:sz w:val="24"/>
          <w:szCs w:val="24"/>
        </w:rPr>
        <w:t xml:space="preserve">- обеспечение размещения на странице Контрольно-счетной палаты на официальном сайте администрации города в информационно - телекоммуникационной сети «Интернет» и средствах массовой информации сведений о деятельности Контрольно-счетной палаты городского округа Долгопрудный, в том числе о мерах в области противодействия коррупции, 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 </w:t>
      </w:r>
      <w:r w:rsidRPr="0010085A">
        <w:rPr>
          <w:rFonts w:ascii="Arial" w:eastAsia="Calibri" w:hAnsi="Arial" w:cs="Arial"/>
          <w:i/>
          <w:sz w:val="24"/>
          <w:szCs w:val="24"/>
        </w:rPr>
        <w:t>(информация по противодействию коррупции в соответствии с ФЗ-8 на странице  КСП г. о. Долгопрудный размещена в полном объеме);</w:t>
      </w:r>
    </w:p>
    <w:p w:rsidR="00612B97" w:rsidRPr="0010085A" w:rsidRDefault="00612B97" w:rsidP="00AF2142">
      <w:pPr>
        <w:tabs>
          <w:tab w:val="left" w:pos="5218"/>
        </w:tabs>
        <w:spacing w:after="0" w:line="360" w:lineRule="auto"/>
        <w:ind w:firstLine="851"/>
        <w:contextualSpacing/>
        <w:jc w:val="both"/>
        <w:rPr>
          <w:rFonts w:ascii="Arial" w:eastAsia="Calibri" w:hAnsi="Arial" w:cs="Arial"/>
          <w:sz w:val="24"/>
          <w:szCs w:val="24"/>
        </w:rPr>
      </w:pPr>
      <w:r w:rsidRPr="0010085A">
        <w:rPr>
          <w:rFonts w:ascii="Arial" w:eastAsia="Calibri" w:hAnsi="Arial" w:cs="Arial"/>
          <w:sz w:val="24"/>
          <w:szCs w:val="24"/>
        </w:rPr>
        <w:t>- обеспечение доступа к информации о деятельности Контрольно-счетной палаты городского округа Долгопрудный иными способами и в порядке, предусмотренном ст.6 Федерального закона № 8 - ФЗ «Об обеспечении доступа к информации о деятельности государственных органов и органов местного самоуправления», ст.19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Pr="0010085A">
        <w:rPr>
          <w:rFonts w:ascii="Arial" w:eastAsia="Calibri" w:hAnsi="Arial" w:cs="Arial"/>
          <w:i/>
          <w:sz w:val="24"/>
          <w:szCs w:val="24"/>
        </w:rPr>
        <w:t xml:space="preserve"> (страница КСП с установленным действующим законодательством набором информации находится в общем доступе на портале администрации, информация регулярно пополняется в установленном порядке);</w:t>
      </w:r>
    </w:p>
    <w:p w:rsidR="00612B97" w:rsidRPr="0010085A" w:rsidRDefault="00612B97" w:rsidP="00AF2142">
      <w:pPr>
        <w:tabs>
          <w:tab w:val="left" w:pos="5218"/>
        </w:tabs>
        <w:spacing w:after="0" w:line="360" w:lineRule="auto"/>
        <w:ind w:firstLine="851"/>
        <w:contextualSpacing/>
        <w:jc w:val="both"/>
        <w:rPr>
          <w:rFonts w:ascii="Arial" w:eastAsia="Calibri" w:hAnsi="Arial" w:cs="Arial"/>
          <w:i/>
          <w:sz w:val="24"/>
          <w:szCs w:val="24"/>
        </w:rPr>
      </w:pPr>
      <w:r w:rsidRPr="0010085A">
        <w:rPr>
          <w:rFonts w:ascii="Arial" w:eastAsia="Calibri" w:hAnsi="Arial" w:cs="Arial"/>
          <w:sz w:val="24"/>
          <w:szCs w:val="24"/>
        </w:rPr>
        <w:t>- обеспечение функционирования электронных почтовых ящиков на странице Контрольно-счетной палаты городского округа Долгопрудный на официальном сайте городского округа Долгопрудный в информационно - телекоммуникационной сети «Интернет» для приема обращений граждан (</w:t>
      </w:r>
      <w:r w:rsidRPr="0010085A">
        <w:rPr>
          <w:rFonts w:ascii="Arial" w:eastAsia="Calibri" w:hAnsi="Arial" w:cs="Arial"/>
          <w:i/>
          <w:sz w:val="24"/>
          <w:szCs w:val="24"/>
        </w:rPr>
        <w:t>На странице КСП портала администрации имеется возможность для прямого обращения граждан в электронном виде);</w:t>
      </w:r>
    </w:p>
    <w:p w:rsidR="00612B97" w:rsidRPr="0010085A" w:rsidRDefault="00612B97" w:rsidP="00AF2142">
      <w:pPr>
        <w:tabs>
          <w:tab w:val="left" w:pos="5218"/>
        </w:tabs>
        <w:spacing w:after="0" w:line="360" w:lineRule="auto"/>
        <w:ind w:firstLine="851"/>
        <w:contextualSpacing/>
        <w:jc w:val="both"/>
        <w:rPr>
          <w:rFonts w:ascii="Arial" w:eastAsia="Calibri" w:hAnsi="Arial" w:cs="Arial"/>
          <w:sz w:val="24"/>
          <w:szCs w:val="24"/>
        </w:rPr>
      </w:pPr>
      <w:r w:rsidRPr="0010085A">
        <w:rPr>
          <w:rFonts w:ascii="Arial" w:eastAsia="Calibri" w:hAnsi="Arial" w:cs="Arial"/>
          <w:sz w:val="24"/>
          <w:szCs w:val="24"/>
        </w:rPr>
        <w:t>- организация мероприятий по разъяснению законодательства о противодействии коррупции представителям общественных объединений по вопросам участия в реализации антикоррупционной политики в городе Долгопрудном, в том числе по формированию в обществе нетерпимого отношения к коррупционным проявлениям (</w:t>
      </w:r>
      <w:r w:rsidRPr="0010085A">
        <w:rPr>
          <w:rFonts w:ascii="Arial" w:eastAsia="Calibri" w:hAnsi="Arial" w:cs="Arial"/>
          <w:i/>
          <w:sz w:val="24"/>
          <w:szCs w:val="24"/>
        </w:rPr>
        <w:t>постоянно при проведении контрольных и экспертно-аналитических мероприятий объектам проверки разъясняется действующее законодательство, в том числе и законодательство о противодействии коррупции</w:t>
      </w:r>
      <w:r w:rsidRPr="0010085A">
        <w:rPr>
          <w:rFonts w:ascii="Arial" w:eastAsia="Calibri" w:hAnsi="Arial" w:cs="Arial"/>
          <w:sz w:val="24"/>
          <w:szCs w:val="24"/>
        </w:rPr>
        <w:t>);</w:t>
      </w:r>
    </w:p>
    <w:p w:rsidR="00612B97" w:rsidRPr="0010085A" w:rsidRDefault="00612B97" w:rsidP="00AF2142">
      <w:pPr>
        <w:tabs>
          <w:tab w:val="left" w:pos="5218"/>
        </w:tabs>
        <w:spacing w:after="0" w:line="360" w:lineRule="auto"/>
        <w:ind w:firstLine="851"/>
        <w:contextualSpacing/>
        <w:jc w:val="both"/>
        <w:rPr>
          <w:rFonts w:ascii="Arial" w:eastAsia="Calibri" w:hAnsi="Arial" w:cs="Arial"/>
          <w:sz w:val="24"/>
          <w:szCs w:val="24"/>
        </w:rPr>
      </w:pPr>
      <w:r w:rsidRPr="0010085A">
        <w:rPr>
          <w:rFonts w:ascii="Arial" w:eastAsia="Calibri" w:hAnsi="Arial" w:cs="Arial"/>
          <w:sz w:val="24"/>
          <w:szCs w:val="24"/>
        </w:rPr>
        <w:t>- участие в совещаниях, заседаниях круглых столов с участием руководителей и представителей городских предприятий и учреждений, общественных организаций и объединений с целью разъяснений положений законодательства о противодействии коррупции и антикоррупционного просвещения (</w:t>
      </w:r>
      <w:r w:rsidRPr="0010085A">
        <w:rPr>
          <w:rFonts w:ascii="Arial" w:eastAsia="Calibri" w:hAnsi="Arial" w:cs="Arial"/>
          <w:i/>
          <w:sz w:val="24"/>
          <w:szCs w:val="24"/>
        </w:rPr>
        <w:t>в течение года совместно с Советом депутатов и администрацией проводились совещания, на которых разъяснялись вопросы противодействия коррупции и антикоррупционного просвещения)</w:t>
      </w:r>
      <w:r w:rsidRPr="0010085A">
        <w:rPr>
          <w:rFonts w:ascii="Arial" w:eastAsia="Calibri" w:hAnsi="Arial" w:cs="Arial"/>
          <w:sz w:val="24"/>
          <w:szCs w:val="24"/>
        </w:rPr>
        <w:t>;</w:t>
      </w:r>
    </w:p>
    <w:p w:rsidR="00612B97" w:rsidRPr="0010085A" w:rsidRDefault="00612B97" w:rsidP="00AF2142">
      <w:pPr>
        <w:tabs>
          <w:tab w:val="left" w:pos="5218"/>
        </w:tabs>
        <w:spacing w:after="0" w:line="360" w:lineRule="auto"/>
        <w:ind w:firstLine="851"/>
        <w:contextualSpacing/>
        <w:jc w:val="both"/>
        <w:rPr>
          <w:rFonts w:ascii="Arial" w:eastAsia="Calibri" w:hAnsi="Arial" w:cs="Arial"/>
          <w:i/>
          <w:sz w:val="24"/>
          <w:szCs w:val="24"/>
        </w:rPr>
      </w:pPr>
      <w:r w:rsidRPr="0010085A">
        <w:rPr>
          <w:rFonts w:ascii="Arial" w:eastAsia="Calibri" w:hAnsi="Arial" w:cs="Arial"/>
          <w:sz w:val="24"/>
          <w:szCs w:val="24"/>
        </w:rPr>
        <w:t>- осуществление учета и контроля исполнения документов с целью исключения проявления коррупционных рисков при рассмотрении обращений граждан и организаций с помощью межведомственной системы электронного документооборота Московской области (</w:t>
      </w:r>
      <w:r w:rsidRPr="0010085A">
        <w:rPr>
          <w:rFonts w:ascii="Arial" w:eastAsia="Calibri" w:hAnsi="Arial" w:cs="Arial"/>
          <w:i/>
          <w:sz w:val="24"/>
          <w:szCs w:val="24"/>
        </w:rPr>
        <w:t>документы регистрируются в установленном законом порядке).</w:t>
      </w:r>
    </w:p>
    <w:p w:rsidR="00AF2142" w:rsidRPr="0010085A" w:rsidRDefault="00AF2142" w:rsidP="00AF2142">
      <w:pPr>
        <w:tabs>
          <w:tab w:val="left" w:pos="5218"/>
        </w:tabs>
        <w:spacing w:after="0" w:line="360" w:lineRule="auto"/>
        <w:ind w:firstLine="851"/>
        <w:contextualSpacing/>
        <w:jc w:val="both"/>
        <w:rPr>
          <w:rFonts w:ascii="Arial" w:eastAsia="Calibri" w:hAnsi="Arial" w:cs="Arial"/>
          <w:i/>
          <w:sz w:val="24"/>
          <w:szCs w:val="24"/>
        </w:rPr>
      </w:pPr>
    </w:p>
    <w:p w:rsidR="00612B97" w:rsidRPr="0010085A" w:rsidRDefault="00612B97" w:rsidP="00612B97">
      <w:pPr>
        <w:tabs>
          <w:tab w:val="left" w:pos="5218"/>
        </w:tabs>
        <w:spacing w:line="360" w:lineRule="auto"/>
        <w:ind w:firstLine="709"/>
        <w:contextualSpacing/>
        <w:jc w:val="both"/>
        <w:rPr>
          <w:rFonts w:ascii="Arial" w:eastAsia="Calibri" w:hAnsi="Arial" w:cs="Arial"/>
          <w:b/>
          <w:i/>
          <w:sz w:val="24"/>
          <w:szCs w:val="24"/>
        </w:rPr>
      </w:pPr>
      <w:r w:rsidRPr="0010085A">
        <w:rPr>
          <w:rFonts w:ascii="Arial" w:eastAsia="Calibri" w:hAnsi="Arial" w:cs="Arial"/>
          <w:b/>
          <w:i/>
          <w:sz w:val="24"/>
          <w:szCs w:val="24"/>
        </w:rPr>
        <w:t>4.2 Работа с обращениями, поступившими в Контрольно-счетную палату</w:t>
      </w:r>
    </w:p>
    <w:p w:rsidR="00612B97" w:rsidRPr="0010085A" w:rsidRDefault="00612B97" w:rsidP="00612B97">
      <w:pPr>
        <w:tabs>
          <w:tab w:val="left" w:pos="5218"/>
        </w:tabs>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Обращения граждан и организаций принимаются и рассматриваются Контрольно-счетной палатой в соответствии с Федеральным законом от 02.05.2006 № 59-ФЗ «О порядке рассмотрения обращений граждан Российской Федерации», Законом Московской области от 05.10.2006 № 164/2006-ОЗ «О рассмотрении обращений граждан». </w:t>
      </w:r>
    </w:p>
    <w:p w:rsidR="00612B97" w:rsidRPr="0010085A" w:rsidRDefault="00612B97" w:rsidP="00612B97">
      <w:pPr>
        <w:tabs>
          <w:tab w:val="left" w:pos="709"/>
        </w:tabs>
        <w:spacing w:line="360" w:lineRule="auto"/>
        <w:contextualSpacing/>
        <w:jc w:val="both"/>
        <w:rPr>
          <w:rFonts w:ascii="Arial" w:eastAsia="Calibri" w:hAnsi="Arial" w:cs="Arial"/>
          <w:sz w:val="24"/>
          <w:szCs w:val="24"/>
        </w:rPr>
      </w:pPr>
      <w:r w:rsidRPr="0010085A">
        <w:rPr>
          <w:rFonts w:ascii="Arial" w:eastAsia="Calibri" w:hAnsi="Arial" w:cs="Arial"/>
          <w:sz w:val="24"/>
          <w:szCs w:val="24"/>
        </w:rPr>
        <w:tab/>
        <w:t xml:space="preserve">В отчетном 2025 году в Контрольно-счетную палату городского округа Долгопрудный обращения от граждан и от организаций не поступали. </w:t>
      </w:r>
    </w:p>
    <w:p w:rsidR="00612B97" w:rsidRPr="0010085A" w:rsidRDefault="00612B97" w:rsidP="00612B97">
      <w:pPr>
        <w:tabs>
          <w:tab w:val="left" w:pos="5218"/>
        </w:tabs>
        <w:spacing w:line="360" w:lineRule="auto"/>
        <w:ind w:firstLine="900"/>
        <w:contextualSpacing/>
        <w:jc w:val="both"/>
        <w:rPr>
          <w:rFonts w:ascii="Arial" w:eastAsia="Calibri" w:hAnsi="Arial" w:cs="Arial"/>
          <w:sz w:val="24"/>
          <w:szCs w:val="24"/>
        </w:rPr>
      </w:pPr>
    </w:p>
    <w:p w:rsidR="00612B97" w:rsidRPr="0010085A" w:rsidRDefault="00AF2142" w:rsidP="00612B97">
      <w:pPr>
        <w:numPr>
          <w:ilvl w:val="1"/>
          <w:numId w:val="36"/>
        </w:numPr>
        <w:spacing w:after="0" w:line="360" w:lineRule="auto"/>
        <w:ind w:firstLine="709"/>
        <w:contextualSpacing/>
        <w:jc w:val="both"/>
        <w:rPr>
          <w:rFonts w:ascii="Arial" w:eastAsia="Calibri" w:hAnsi="Arial" w:cs="Arial"/>
          <w:b/>
          <w:i/>
          <w:sz w:val="24"/>
          <w:szCs w:val="24"/>
        </w:rPr>
      </w:pPr>
      <w:r w:rsidRPr="0010085A">
        <w:rPr>
          <w:rFonts w:ascii="Arial" w:eastAsia="Calibri" w:hAnsi="Arial" w:cs="Arial"/>
          <w:b/>
          <w:i/>
          <w:sz w:val="24"/>
          <w:szCs w:val="24"/>
        </w:rPr>
        <w:t xml:space="preserve"> </w:t>
      </w:r>
      <w:r w:rsidR="00612B97" w:rsidRPr="0010085A">
        <w:rPr>
          <w:rFonts w:ascii="Arial" w:eastAsia="Calibri" w:hAnsi="Arial" w:cs="Arial"/>
          <w:b/>
          <w:i/>
          <w:sz w:val="24"/>
          <w:szCs w:val="24"/>
        </w:rPr>
        <w:t>Взаимодействие с органами государственного и муниципального финансового контроля</w:t>
      </w:r>
    </w:p>
    <w:p w:rsidR="00612B97" w:rsidRPr="0010085A" w:rsidRDefault="00612B97" w:rsidP="00612B97">
      <w:pPr>
        <w:spacing w:after="0" w:line="360" w:lineRule="auto"/>
        <w:contextualSpacing/>
        <w:jc w:val="both"/>
        <w:rPr>
          <w:rFonts w:ascii="Arial" w:eastAsia="Calibri" w:hAnsi="Arial" w:cs="Arial"/>
          <w:sz w:val="24"/>
          <w:szCs w:val="24"/>
        </w:rPr>
      </w:pPr>
      <w:r w:rsidRPr="0010085A">
        <w:rPr>
          <w:rFonts w:ascii="Arial" w:eastAsia="Calibri" w:hAnsi="Arial" w:cs="Arial"/>
          <w:b/>
          <w:sz w:val="24"/>
          <w:szCs w:val="24"/>
        </w:rPr>
        <w:tab/>
      </w:r>
      <w:r w:rsidRPr="0010085A">
        <w:rPr>
          <w:rFonts w:ascii="Arial" w:eastAsia="Calibri" w:hAnsi="Arial" w:cs="Arial"/>
          <w:sz w:val="24"/>
          <w:szCs w:val="24"/>
        </w:rPr>
        <w:t>Контрольно-счетная палата городского округа Долгопрудный тесно взаимодействовала с Контрольно-счетной палатой Московской области по вопросам обмена опытом, обучения и методики проведения мероприятий. Работники Контрольно-счетной палаты в течение года принимали участие в обучающих семинарах, проводимых Контрольно-счетной палатой Московской области в режиме видеоконференцсвязи.</w:t>
      </w:r>
    </w:p>
    <w:p w:rsidR="00612B97" w:rsidRPr="0010085A" w:rsidRDefault="00612B97" w:rsidP="00612B97">
      <w:pPr>
        <w:spacing w:after="0" w:line="360" w:lineRule="auto"/>
        <w:contextualSpacing/>
        <w:jc w:val="both"/>
        <w:rPr>
          <w:rFonts w:ascii="Arial" w:eastAsia="Calibri" w:hAnsi="Arial" w:cs="Arial"/>
          <w:sz w:val="24"/>
          <w:szCs w:val="24"/>
        </w:rPr>
      </w:pPr>
      <w:r w:rsidRPr="0010085A">
        <w:rPr>
          <w:rFonts w:ascii="Arial" w:eastAsia="Calibri" w:hAnsi="Arial" w:cs="Arial"/>
          <w:sz w:val="24"/>
          <w:szCs w:val="24"/>
        </w:rPr>
        <w:tab/>
        <w:t xml:space="preserve">Также принимали участие в заседаниях Правовой комиссии Совета контрольно-счетных органов муниципальных </w:t>
      </w:r>
      <w:r w:rsidR="0027482C">
        <w:rPr>
          <w:rFonts w:ascii="Arial" w:eastAsia="Calibri" w:hAnsi="Arial" w:cs="Arial"/>
          <w:sz w:val="24"/>
          <w:szCs w:val="24"/>
        </w:rPr>
        <w:t xml:space="preserve">образований Московской области, в заседаниях </w:t>
      </w:r>
      <w:r w:rsidR="0027482C" w:rsidRPr="0010085A">
        <w:rPr>
          <w:rFonts w:ascii="Arial" w:eastAsia="Calibri" w:hAnsi="Arial" w:cs="Arial"/>
          <w:sz w:val="24"/>
          <w:szCs w:val="24"/>
        </w:rPr>
        <w:t xml:space="preserve">Совета контрольно-счетных органов муниципальных </w:t>
      </w:r>
      <w:r w:rsidR="0027482C">
        <w:rPr>
          <w:rFonts w:ascii="Arial" w:eastAsia="Calibri" w:hAnsi="Arial" w:cs="Arial"/>
          <w:sz w:val="24"/>
          <w:szCs w:val="24"/>
        </w:rPr>
        <w:t>образований Московской области</w:t>
      </w:r>
      <w:r w:rsidR="0027482C">
        <w:rPr>
          <w:rFonts w:ascii="Arial" w:eastAsia="Calibri" w:hAnsi="Arial" w:cs="Arial"/>
          <w:sz w:val="24"/>
          <w:szCs w:val="24"/>
        </w:rPr>
        <w:t>.</w:t>
      </w:r>
    </w:p>
    <w:p w:rsidR="00612B97" w:rsidRDefault="00612B97" w:rsidP="00612B97">
      <w:pPr>
        <w:spacing w:after="0" w:line="360" w:lineRule="auto"/>
        <w:contextualSpacing/>
        <w:jc w:val="both"/>
        <w:rPr>
          <w:rFonts w:ascii="Arial" w:eastAsia="Calibri" w:hAnsi="Arial" w:cs="Arial"/>
          <w:sz w:val="24"/>
          <w:szCs w:val="24"/>
        </w:rPr>
      </w:pPr>
      <w:r w:rsidRPr="0010085A">
        <w:rPr>
          <w:rFonts w:ascii="Arial" w:eastAsia="Calibri" w:hAnsi="Arial" w:cs="Arial"/>
          <w:sz w:val="24"/>
          <w:szCs w:val="24"/>
        </w:rPr>
        <w:tab/>
        <w:t>В 2025 году осуществлялся сбор и ввод в Ведомственную информационную систему (ВИС) Контрольно-счетной палаты Московской области ежеквартальной и годовой отчетности о своей деятельности.</w:t>
      </w:r>
    </w:p>
    <w:p w:rsidR="0027482C" w:rsidRPr="0010085A" w:rsidRDefault="0027482C" w:rsidP="00612B97">
      <w:pPr>
        <w:spacing w:after="0" w:line="360" w:lineRule="auto"/>
        <w:contextualSpacing/>
        <w:jc w:val="both"/>
        <w:rPr>
          <w:rFonts w:ascii="Arial" w:eastAsia="Calibri" w:hAnsi="Arial" w:cs="Arial"/>
          <w:sz w:val="24"/>
          <w:szCs w:val="24"/>
        </w:rPr>
      </w:pPr>
    </w:p>
    <w:p w:rsidR="00612B97" w:rsidRPr="0010085A" w:rsidRDefault="00612B97" w:rsidP="00AF2142">
      <w:pPr>
        <w:spacing w:after="0" w:line="360" w:lineRule="auto"/>
        <w:ind w:firstLine="709"/>
        <w:contextualSpacing/>
        <w:jc w:val="both"/>
        <w:rPr>
          <w:rFonts w:ascii="Arial" w:eastAsia="Calibri" w:hAnsi="Arial" w:cs="Arial"/>
          <w:strike/>
          <w:sz w:val="24"/>
          <w:szCs w:val="24"/>
        </w:rPr>
      </w:pPr>
    </w:p>
    <w:p w:rsidR="00612B97" w:rsidRPr="0010085A" w:rsidRDefault="00612B97" w:rsidP="00AF2142">
      <w:pPr>
        <w:numPr>
          <w:ilvl w:val="1"/>
          <w:numId w:val="24"/>
        </w:numPr>
        <w:spacing w:after="0" w:line="360" w:lineRule="auto"/>
        <w:ind w:left="0" w:firstLine="709"/>
        <w:contextualSpacing/>
        <w:jc w:val="both"/>
        <w:rPr>
          <w:rFonts w:ascii="Arial" w:eastAsia="Calibri" w:hAnsi="Arial" w:cs="Arial"/>
          <w:b/>
          <w:i/>
          <w:sz w:val="24"/>
          <w:szCs w:val="24"/>
        </w:rPr>
      </w:pPr>
      <w:r w:rsidRPr="0010085A">
        <w:rPr>
          <w:rFonts w:ascii="Arial" w:eastAsia="Calibri" w:hAnsi="Arial" w:cs="Arial"/>
          <w:b/>
          <w:i/>
          <w:sz w:val="24"/>
          <w:szCs w:val="24"/>
        </w:rPr>
        <w:t>Обеспечение деятельности Контрольно-счетной палаты городского округа Долгопрудный</w:t>
      </w:r>
    </w:p>
    <w:p w:rsidR="00612B97" w:rsidRPr="0027482C" w:rsidRDefault="00612B97" w:rsidP="0027482C">
      <w:pPr>
        <w:pStyle w:val="a3"/>
        <w:numPr>
          <w:ilvl w:val="2"/>
          <w:numId w:val="24"/>
        </w:numPr>
        <w:spacing w:line="360" w:lineRule="auto"/>
        <w:ind w:left="0" w:firstLine="709"/>
        <w:rPr>
          <w:rFonts w:ascii="Arial" w:hAnsi="Arial" w:cs="Arial"/>
          <w:b/>
          <w:i/>
          <w:sz w:val="24"/>
          <w:szCs w:val="24"/>
        </w:rPr>
      </w:pPr>
      <w:r w:rsidRPr="0027482C">
        <w:rPr>
          <w:rFonts w:ascii="Arial" w:hAnsi="Arial" w:cs="Arial"/>
          <w:b/>
          <w:i/>
          <w:sz w:val="24"/>
          <w:szCs w:val="24"/>
        </w:rPr>
        <w:t>Деятельность по администрированию доходов</w:t>
      </w:r>
    </w:p>
    <w:p w:rsidR="00612B97" w:rsidRPr="0010085A" w:rsidRDefault="00612B97" w:rsidP="00612B97">
      <w:pPr>
        <w:spacing w:after="0" w:line="360" w:lineRule="auto"/>
        <w:ind w:firstLine="670"/>
        <w:contextualSpacing/>
        <w:jc w:val="both"/>
        <w:rPr>
          <w:rFonts w:ascii="Arial" w:eastAsia="Calibri" w:hAnsi="Arial" w:cs="Arial"/>
          <w:sz w:val="24"/>
          <w:szCs w:val="24"/>
        </w:rPr>
      </w:pPr>
      <w:r w:rsidRPr="0010085A">
        <w:rPr>
          <w:rFonts w:ascii="Arial" w:eastAsia="Calibri" w:hAnsi="Arial" w:cs="Arial"/>
          <w:sz w:val="24"/>
          <w:szCs w:val="24"/>
        </w:rPr>
        <w:t xml:space="preserve">В соответствии с Бюджетным кодексом Российской Федерации, решением Совета депутатов г. Долгопрудного от 28.05.2012 № 75-нр «О создании контрольно-ревизионной комиссии города Долгопрудного» Контрольно-счетная палата осуществляет бюджетные полномочия главного администратора, администратора доходов бюджета городского округа Долгопрудный. В 2025 году на основании решения Совета депутатов городского округа Долгопрудный Московской области от 18.12.2024 № 40-нр «О бюджете городского округа Долгопрудный на 2025 год и плановый период 2026 и 2027 годов», постановления администрации городского округа от 03.12.2021 № 797-ПА «Об утверждении Перечня главных администраторов доходов бюджета городского округа Долгопрудный» за КСП закреплены следующие доходные источники: </w:t>
      </w:r>
    </w:p>
    <w:p w:rsidR="00612B97" w:rsidRPr="0010085A" w:rsidRDefault="00612B97" w:rsidP="00AF2142">
      <w:pPr>
        <w:numPr>
          <w:ilvl w:val="0"/>
          <w:numId w:val="25"/>
        </w:numPr>
        <w:spacing w:after="0" w:line="360" w:lineRule="auto"/>
        <w:ind w:left="0" w:firstLine="670"/>
        <w:contextualSpacing/>
        <w:jc w:val="both"/>
        <w:rPr>
          <w:rFonts w:ascii="Arial" w:eastAsia="Calibri" w:hAnsi="Arial" w:cs="Arial"/>
          <w:sz w:val="24"/>
          <w:szCs w:val="24"/>
        </w:rPr>
      </w:pPr>
      <w:r w:rsidRPr="0010085A">
        <w:rPr>
          <w:rFonts w:ascii="Arial" w:eastAsia="Calibri" w:hAnsi="Arial"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 (КБК 908 1 16 01054 01 0000 140);</w:t>
      </w:r>
    </w:p>
    <w:p w:rsidR="00612B97" w:rsidRPr="0010085A" w:rsidRDefault="00612B97" w:rsidP="00AF2142">
      <w:pPr>
        <w:numPr>
          <w:ilvl w:val="0"/>
          <w:numId w:val="25"/>
        </w:numPr>
        <w:spacing w:after="0" w:line="360" w:lineRule="auto"/>
        <w:ind w:left="0" w:firstLine="670"/>
        <w:contextualSpacing/>
        <w:jc w:val="both"/>
        <w:rPr>
          <w:rFonts w:ascii="Arial" w:eastAsia="Calibri" w:hAnsi="Arial" w:cs="Arial"/>
          <w:sz w:val="24"/>
          <w:szCs w:val="24"/>
        </w:rPr>
      </w:pPr>
      <w:r w:rsidRPr="0010085A">
        <w:rPr>
          <w:rFonts w:ascii="Arial" w:eastAsia="Calibri" w:hAnsi="Arial"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 (КБК 908 1 16 01154 01 0000 140);</w:t>
      </w:r>
    </w:p>
    <w:p w:rsidR="00612B97" w:rsidRPr="0010085A" w:rsidRDefault="00612B97" w:rsidP="00AF2142">
      <w:pPr>
        <w:numPr>
          <w:ilvl w:val="0"/>
          <w:numId w:val="25"/>
        </w:numPr>
        <w:spacing w:after="0" w:line="360" w:lineRule="auto"/>
        <w:ind w:left="0" w:firstLine="670"/>
        <w:contextualSpacing/>
        <w:jc w:val="both"/>
        <w:rPr>
          <w:rFonts w:ascii="Arial" w:eastAsia="Calibri" w:hAnsi="Arial" w:cs="Arial"/>
          <w:sz w:val="24"/>
          <w:szCs w:val="24"/>
        </w:rPr>
      </w:pPr>
      <w:r w:rsidRPr="0010085A">
        <w:rPr>
          <w:rFonts w:ascii="Arial" w:eastAsia="Calibri" w:hAnsi="Arial" w:cs="Arial"/>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(КБК 908 1 16 01194 01 0000 140);</w:t>
      </w:r>
    </w:p>
    <w:p w:rsidR="00612B97" w:rsidRPr="0010085A" w:rsidRDefault="00612B97" w:rsidP="00AF2142">
      <w:pPr>
        <w:numPr>
          <w:ilvl w:val="0"/>
          <w:numId w:val="25"/>
        </w:numPr>
        <w:spacing w:after="0" w:line="360" w:lineRule="auto"/>
        <w:ind w:left="0" w:firstLine="670"/>
        <w:contextualSpacing/>
        <w:jc w:val="both"/>
        <w:rPr>
          <w:rFonts w:ascii="Arial" w:eastAsia="Calibri" w:hAnsi="Arial" w:cs="Arial"/>
          <w:sz w:val="24"/>
          <w:szCs w:val="24"/>
        </w:rPr>
      </w:pPr>
      <w:r w:rsidRPr="0010085A">
        <w:rPr>
          <w:rFonts w:ascii="Arial" w:eastAsia="Calibri" w:hAnsi="Arial" w:cs="Arial"/>
          <w:sz w:val="24"/>
          <w:szCs w:val="24"/>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(КБК 908 1 16 01074 01 0000 140);</w:t>
      </w:r>
    </w:p>
    <w:p w:rsidR="00612B97" w:rsidRPr="0010085A" w:rsidRDefault="00612B97" w:rsidP="00AF2142">
      <w:pPr>
        <w:numPr>
          <w:ilvl w:val="0"/>
          <w:numId w:val="25"/>
        </w:numPr>
        <w:spacing w:after="0" w:line="360" w:lineRule="auto"/>
        <w:ind w:left="0" w:firstLine="670"/>
        <w:contextualSpacing/>
        <w:jc w:val="both"/>
        <w:rPr>
          <w:rFonts w:ascii="Arial" w:eastAsia="Calibri" w:hAnsi="Arial" w:cs="Arial"/>
          <w:sz w:val="24"/>
          <w:szCs w:val="24"/>
        </w:rPr>
      </w:pPr>
      <w:r w:rsidRPr="0010085A">
        <w:rPr>
          <w:rFonts w:ascii="Arial" w:eastAsia="Calibri" w:hAnsi="Arial" w:cs="Arial"/>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(штрафы, пени, неустойки по контрактам, договорам) (КБК 908 1 16 07090 04 0001 140);  </w:t>
      </w:r>
    </w:p>
    <w:p w:rsidR="00612B97" w:rsidRPr="0010085A" w:rsidRDefault="00612B97" w:rsidP="00AF2142">
      <w:pPr>
        <w:numPr>
          <w:ilvl w:val="0"/>
          <w:numId w:val="25"/>
        </w:numPr>
        <w:spacing w:after="0" w:line="360" w:lineRule="auto"/>
        <w:ind w:left="0" w:firstLine="670"/>
        <w:contextualSpacing/>
        <w:jc w:val="both"/>
        <w:rPr>
          <w:rFonts w:ascii="Arial" w:eastAsia="Calibri" w:hAnsi="Arial" w:cs="Arial"/>
          <w:sz w:val="24"/>
          <w:szCs w:val="24"/>
        </w:rPr>
      </w:pPr>
      <w:r w:rsidRPr="0010085A">
        <w:rPr>
          <w:rFonts w:ascii="Arial" w:eastAsia="Calibri" w:hAnsi="Arial" w:cs="Arial"/>
          <w:sz w:val="24"/>
          <w:szCs w:val="24"/>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 (КБК 908 1 16 10061 04 0000 140);  </w:t>
      </w:r>
    </w:p>
    <w:p w:rsidR="00612B97" w:rsidRPr="0010085A" w:rsidRDefault="00612B97" w:rsidP="00AF2142">
      <w:pPr>
        <w:numPr>
          <w:ilvl w:val="0"/>
          <w:numId w:val="25"/>
        </w:numPr>
        <w:spacing w:after="0" w:line="360" w:lineRule="auto"/>
        <w:ind w:left="0" w:firstLine="670"/>
        <w:contextualSpacing/>
        <w:jc w:val="both"/>
        <w:rPr>
          <w:rFonts w:ascii="Arial" w:eastAsia="Calibri" w:hAnsi="Arial" w:cs="Arial"/>
          <w:sz w:val="24"/>
          <w:szCs w:val="24"/>
        </w:rPr>
      </w:pPr>
      <w:r w:rsidRPr="0010085A">
        <w:rPr>
          <w:rFonts w:ascii="Arial" w:eastAsia="Calibri" w:hAnsi="Arial" w:cs="Arial"/>
          <w:sz w:val="24"/>
          <w:szCs w:val="24"/>
        </w:rPr>
        <w:t>Невыясненные поступления, зачисляемые в бюджеты городских округов (в части денежных взысканий (штрафов)) (КБК 908 1 17 01040 04 0000 180);</w:t>
      </w:r>
    </w:p>
    <w:p w:rsidR="00612B97" w:rsidRPr="0010085A" w:rsidRDefault="00612B97" w:rsidP="00AF2142">
      <w:pPr>
        <w:numPr>
          <w:ilvl w:val="0"/>
          <w:numId w:val="25"/>
        </w:numPr>
        <w:spacing w:after="0" w:line="360" w:lineRule="auto"/>
        <w:ind w:left="0" w:firstLine="670"/>
        <w:contextualSpacing/>
        <w:jc w:val="both"/>
        <w:rPr>
          <w:rFonts w:ascii="Arial" w:eastAsia="Calibri" w:hAnsi="Arial" w:cs="Arial"/>
          <w:sz w:val="24"/>
          <w:szCs w:val="24"/>
        </w:rPr>
      </w:pPr>
      <w:r w:rsidRPr="0010085A">
        <w:rPr>
          <w:rFonts w:ascii="Arial" w:eastAsia="Calibri" w:hAnsi="Arial" w:cs="Arial"/>
          <w:sz w:val="24"/>
          <w:szCs w:val="24"/>
        </w:rPr>
        <w:t>Прочие доходы от компенсации затрат бюджетов городских округов (доходы от возврата дебиторской задолженности прошлых лет) (КБК 908 1 13 02994 04 0001 130);</w:t>
      </w:r>
    </w:p>
    <w:p w:rsidR="00612B97" w:rsidRPr="0010085A" w:rsidRDefault="00612B97" w:rsidP="00AF2142">
      <w:pPr>
        <w:numPr>
          <w:ilvl w:val="0"/>
          <w:numId w:val="25"/>
        </w:numPr>
        <w:spacing w:after="0" w:line="360" w:lineRule="auto"/>
        <w:ind w:left="0" w:firstLine="670"/>
        <w:contextualSpacing/>
        <w:jc w:val="both"/>
        <w:rPr>
          <w:rFonts w:ascii="Arial" w:eastAsia="Calibri" w:hAnsi="Arial" w:cs="Arial"/>
          <w:sz w:val="24"/>
          <w:szCs w:val="24"/>
        </w:rPr>
      </w:pPr>
      <w:r w:rsidRPr="0010085A">
        <w:rPr>
          <w:rFonts w:ascii="Arial" w:eastAsia="Calibri" w:hAnsi="Arial" w:cs="Arial"/>
          <w:sz w:val="24"/>
          <w:szCs w:val="24"/>
        </w:rPr>
        <w:t xml:space="preserve">        Прочие доходы от компенсации затрат бюджетов городских округов (доходы от компенсации затрат бюджета) (КБК 908 1 13 02994 04 0002 130);</w:t>
      </w:r>
    </w:p>
    <w:p w:rsidR="00612B97" w:rsidRPr="0010085A" w:rsidRDefault="00612B97" w:rsidP="00AF2142">
      <w:pPr>
        <w:numPr>
          <w:ilvl w:val="0"/>
          <w:numId w:val="25"/>
        </w:numPr>
        <w:spacing w:after="0" w:line="360" w:lineRule="auto"/>
        <w:ind w:left="0" w:firstLine="670"/>
        <w:contextualSpacing/>
        <w:jc w:val="both"/>
        <w:rPr>
          <w:rFonts w:ascii="Arial" w:eastAsia="Calibri" w:hAnsi="Arial" w:cs="Arial"/>
          <w:sz w:val="24"/>
          <w:szCs w:val="24"/>
        </w:rPr>
      </w:pPr>
      <w:r w:rsidRPr="0010085A">
        <w:rPr>
          <w:rFonts w:ascii="Arial" w:eastAsia="Calibri" w:hAnsi="Arial" w:cs="Arial"/>
          <w:sz w:val="24"/>
          <w:szCs w:val="24"/>
        </w:rPr>
        <w:t xml:space="preserve">        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 (КБК 908 </w:t>
      </w:r>
      <w:r w:rsidRPr="0010085A">
        <w:rPr>
          <w:rFonts w:ascii="Arial" w:eastAsia="Times New Roman" w:hAnsi="Arial" w:cs="Arial"/>
          <w:sz w:val="24"/>
          <w:szCs w:val="24"/>
          <w:lang w:eastAsia="ru-RU"/>
        </w:rPr>
        <w:t>1 17 16000 04 0000 180).</w:t>
      </w:r>
    </w:p>
    <w:p w:rsidR="00612B97" w:rsidRPr="0010085A" w:rsidRDefault="00612B97" w:rsidP="00612B97">
      <w:pPr>
        <w:spacing w:line="360" w:lineRule="auto"/>
        <w:ind w:firstLine="670"/>
        <w:contextualSpacing/>
        <w:jc w:val="both"/>
        <w:rPr>
          <w:rFonts w:ascii="Arial" w:eastAsia="Calibri" w:hAnsi="Arial" w:cs="Arial"/>
          <w:sz w:val="24"/>
          <w:szCs w:val="24"/>
        </w:rPr>
      </w:pPr>
      <w:r w:rsidRPr="0010085A">
        <w:rPr>
          <w:rFonts w:ascii="Arial" w:eastAsia="Calibri" w:hAnsi="Arial" w:cs="Arial"/>
          <w:sz w:val="24"/>
          <w:szCs w:val="24"/>
        </w:rPr>
        <w:t>В 2025 году Контрольно-счетной палатой планировались к поступлению в доходы бюджета 132,0 тыс. руб. сумм штрафов за нарушение бюджетного законодательства и иных штрафов, пеней, неустоек по контрактам, договорам. По состоянию на 01.01.2026 года на лицевой счет администратора доходов бюджета городского округа (КСП) поступили денежные средства в общей сумме 132,0 тыс. руб.</w:t>
      </w:r>
    </w:p>
    <w:p w:rsidR="00612B97" w:rsidRDefault="00612B97" w:rsidP="00612B97">
      <w:pPr>
        <w:spacing w:line="360" w:lineRule="auto"/>
        <w:ind w:firstLine="709"/>
        <w:contextualSpacing/>
        <w:jc w:val="both"/>
        <w:rPr>
          <w:rFonts w:ascii="Arial" w:eastAsia="Calibri" w:hAnsi="Arial" w:cs="Arial"/>
          <w:b/>
          <w:i/>
          <w:sz w:val="24"/>
          <w:szCs w:val="24"/>
          <w:u w:val="single"/>
        </w:rPr>
      </w:pPr>
    </w:p>
    <w:p w:rsidR="00E23748" w:rsidRDefault="00E23748" w:rsidP="00612B97">
      <w:pPr>
        <w:spacing w:line="360" w:lineRule="auto"/>
        <w:ind w:firstLine="709"/>
        <w:contextualSpacing/>
        <w:jc w:val="both"/>
        <w:rPr>
          <w:rFonts w:ascii="Arial" w:eastAsia="Calibri" w:hAnsi="Arial" w:cs="Arial"/>
          <w:b/>
          <w:i/>
          <w:sz w:val="24"/>
          <w:szCs w:val="24"/>
          <w:u w:val="single"/>
        </w:rPr>
      </w:pPr>
    </w:p>
    <w:p w:rsidR="00E23748" w:rsidRDefault="00E23748" w:rsidP="00612B97">
      <w:pPr>
        <w:spacing w:line="360" w:lineRule="auto"/>
        <w:ind w:firstLine="709"/>
        <w:contextualSpacing/>
        <w:jc w:val="both"/>
        <w:rPr>
          <w:rFonts w:ascii="Arial" w:eastAsia="Calibri" w:hAnsi="Arial" w:cs="Arial"/>
          <w:b/>
          <w:i/>
          <w:sz w:val="24"/>
          <w:szCs w:val="24"/>
          <w:u w:val="single"/>
        </w:rPr>
      </w:pPr>
    </w:p>
    <w:p w:rsidR="00E23748" w:rsidRPr="0010085A" w:rsidRDefault="00E23748" w:rsidP="00612B97">
      <w:pPr>
        <w:spacing w:line="360" w:lineRule="auto"/>
        <w:ind w:firstLine="709"/>
        <w:contextualSpacing/>
        <w:jc w:val="both"/>
        <w:rPr>
          <w:rFonts w:ascii="Arial" w:eastAsia="Calibri" w:hAnsi="Arial" w:cs="Arial"/>
          <w:b/>
          <w:i/>
          <w:sz w:val="24"/>
          <w:szCs w:val="24"/>
          <w:u w:val="single"/>
        </w:rPr>
      </w:pPr>
    </w:p>
    <w:p w:rsidR="00612B97" w:rsidRPr="0010085A" w:rsidRDefault="00612B97" w:rsidP="00612B97">
      <w:pPr>
        <w:spacing w:line="360" w:lineRule="auto"/>
        <w:ind w:firstLine="709"/>
        <w:contextualSpacing/>
        <w:rPr>
          <w:rFonts w:ascii="Arial" w:eastAsia="Calibri" w:hAnsi="Arial" w:cs="Arial"/>
          <w:b/>
          <w:i/>
          <w:sz w:val="24"/>
          <w:szCs w:val="24"/>
        </w:rPr>
      </w:pPr>
      <w:r w:rsidRPr="0010085A">
        <w:rPr>
          <w:rFonts w:ascii="Arial" w:eastAsia="Calibri" w:hAnsi="Arial" w:cs="Arial"/>
          <w:b/>
          <w:i/>
          <w:sz w:val="24"/>
          <w:szCs w:val="24"/>
        </w:rPr>
        <w:t>4.4.2 Методологическое обеспечение</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В соответствии с требованиями статьи 11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при осуществлении внешнего муниципального финансового контроля Контрольно-счетная палата городского округа Долгопрудный руководствуется Конституцией Российской Федерации, законодательством Российской Федерации и Московской области, муниципальными правовыми актами, а также стандартами внешнего государственного и муниципального финансового контроля.</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В 2025 году деятельность КСП осуществлялась на основании 21 стандарта внешнего муниципального финансового контроля. </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 xml:space="preserve">В практической деятельности также применялись методические материалы, разработанные и утвержденные распоряжением контрольно-счетного органа. </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Стандарты внешнего муниципального финансового контроля и имеющиеся методические рекомендации в полном объеме размещены на странице КСП на официальном сайте администрации городского округа в сети «Интернет» и на портале контрольно-счетных органов Счетной палаты Российской Федерации.</w:t>
      </w:r>
    </w:p>
    <w:p w:rsidR="00612B97" w:rsidRPr="0010085A" w:rsidRDefault="00612B97" w:rsidP="00612B97">
      <w:pPr>
        <w:spacing w:line="360" w:lineRule="auto"/>
        <w:ind w:firstLine="709"/>
        <w:contextualSpacing/>
        <w:jc w:val="both"/>
        <w:rPr>
          <w:rFonts w:ascii="Arial" w:eastAsia="Calibri" w:hAnsi="Arial" w:cs="Arial"/>
          <w:sz w:val="24"/>
          <w:szCs w:val="24"/>
        </w:rPr>
      </w:pPr>
      <w:r w:rsidRPr="0010085A">
        <w:rPr>
          <w:rFonts w:ascii="Arial" w:eastAsia="Calibri" w:hAnsi="Arial" w:cs="Arial"/>
          <w:sz w:val="24"/>
          <w:szCs w:val="24"/>
        </w:rPr>
        <w:t>В 2025 году Контрольно-счетная палата осуществляла свою деятельность также на основе Методических указаний «Классификатор нарушений, выявляемых в ходе внешнего государственного (муниципального) аудита (контроля), одобренный Советом контрольно-счетных органов при Счетной палате Российской Федерации 22.12.2021, протокол № 11-СКСО» и утвержденный в новой редакции Советом муниципальных контрольно-счетных органов при Контрольно-счетной палате Московской области 12.04.2024 года».</w:t>
      </w:r>
    </w:p>
    <w:p w:rsidR="00AF2142" w:rsidRPr="0010085A" w:rsidRDefault="00AF2142" w:rsidP="00612B97">
      <w:pPr>
        <w:spacing w:line="360" w:lineRule="auto"/>
        <w:ind w:firstLine="709"/>
        <w:contextualSpacing/>
        <w:rPr>
          <w:rFonts w:ascii="Arial" w:eastAsia="Calibri" w:hAnsi="Arial" w:cs="Arial"/>
          <w:b/>
          <w:i/>
          <w:sz w:val="24"/>
          <w:szCs w:val="24"/>
        </w:rPr>
      </w:pPr>
    </w:p>
    <w:p w:rsidR="00612B97" w:rsidRPr="0010085A" w:rsidRDefault="00612B97" w:rsidP="00612B97">
      <w:pPr>
        <w:spacing w:line="360" w:lineRule="auto"/>
        <w:ind w:firstLine="709"/>
        <w:contextualSpacing/>
        <w:rPr>
          <w:rFonts w:ascii="Arial" w:eastAsia="Calibri" w:hAnsi="Arial" w:cs="Arial"/>
          <w:b/>
          <w:i/>
          <w:sz w:val="24"/>
          <w:szCs w:val="24"/>
        </w:rPr>
      </w:pPr>
      <w:r w:rsidRPr="0010085A">
        <w:rPr>
          <w:rFonts w:ascii="Arial" w:eastAsia="Calibri" w:hAnsi="Arial" w:cs="Arial"/>
          <w:b/>
          <w:i/>
          <w:sz w:val="24"/>
          <w:szCs w:val="24"/>
        </w:rPr>
        <w:t>4.4.3 Финансовое и материально-техническое обеспечение</w:t>
      </w:r>
    </w:p>
    <w:p w:rsidR="00612B97" w:rsidRPr="0010085A" w:rsidRDefault="00612B97" w:rsidP="00612B97">
      <w:pPr>
        <w:spacing w:line="360" w:lineRule="auto"/>
        <w:contextualSpacing/>
        <w:jc w:val="both"/>
        <w:rPr>
          <w:rFonts w:ascii="Arial" w:eastAsia="Calibri" w:hAnsi="Arial" w:cs="Arial"/>
          <w:sz w:val="24"/>
          <w:szCs w:val="24"/>
        </w:rPr>
      </w:pPr>
      <w:r w:rsidRPr="0010085A">
        <w:rPr>
          <w:rFonts w:ascii="Arial" w:eastAsia="Calibri" w:hAnsi="Arial" w:cs="Arial"/>
          <w:sz w:val="24"/>
          <w:szCs w:val="24"/>
        </w:rPr>
        <w:tab/>
        <w:t xml:space="preserve">В 2025 году на обеспечение деятельности Контрольно-счетной палаты утверждены бюджетные ассигнования в размере 13 040,30 тыс. руб., исполнение составило 12 870,17 тыс. руб. или 98,7%. Предусмотренные на содержание и обеспечение деятельности КСП бюджетные средства израсходованы в основном на оплату труда и техническое обеспечение (услуги по сервисному сопровождению справочно-правовых систем, по подписке на отечественные периодические электронные издания, приобретение канцтоваров, бумаги и картриджей для копировальной техники). </w:t>
      </w:r>
    </w:p>
    <w:p w:rsidR="00612B97" w:rsidRPr="0010085A" w:rsidRDefault="00612B97" w:rsidP="00612B97">
      <w:pPr>
        <w:spacing w:after="0" w:line="360" w:lineRule="auto"/>
        <w:ind w:firstLine="709"/>
        <w:contextualSpacing/>
        <w:rPr>
          <w:rFonts w:ascii="Arial" w:eastAsia="Calibri" w:hAnsi="Arial" w:cs="Arial"/>
          <w:sz w:val="24"/>
          <w:szCs w:val="24"/>
        </w:rPr>
      </w:pPr>
      <w:bookmarkStart w:id="0" w:name="_GoBack"/>
      <w:bookmarkEnd w:id="0"/>
      <w:r w:rsidRPr="0010085A">
        <w:rPr>
          <w:rFonts w:ascii="Arial" w:eastAsia="Calibri" w:hAnsi="Arial" w:cs="Arial"/>
          <w:b/>
          <w:sz w:val="24"/>
          <w:szCs w:val="24"/>
        </w:rPr>
        <w:t>5. Обеспечение гласности</w:t>
      </w:r>
    </w:p>
    <w:p w:rsidR="00612B97" w:rsidRPr="0010085A" w:rsidRDefault="00612B97" w:rsidP="00612B97">
      <w:pPr>
        <w:autoSpaceDE w:val="0"/>
        <w:autoSpaceDN w:val="0"/>
        <w:adjustRightInd w:val="0"/>
        <w:spacing w:after="0" w:line="360" w:lineRule="auto"/>
        <w:ind w:firstLine="539"/>
        <w:contextualSpacing/>
        <w:jc w:val="both"/>
        <w:rPr>
          <w:rFonts w:ascii="Arial" w:eastAsia="Calibri" w:hAnsi="Arial" w:cs="Arial"/>
          <w:strike/>
          <w:sz w:val="24"/>
          <w:szCs w:val="24"/>
          <w:lang w:eastAsia="ru-RU"/>
        </w:rPr>
      </w:pPr>
      <w:r w:rsidRPr="0010085A">
        <w:rPr>
          <w:rFonts w:ascii="Arial" w:eastAsia="Calibri" w:hAnsi="Arial" w:cs="Arial"/>
          <w:bCs/>
          <w:sz w:val="24"/>
          <w:szCs w:val="24"/>
          <w:lang w:eastAsia="ru-RU"/>
        </w:rPr>
        <w:t xml:space="preserve"> Информирование о деятельности Контрольно-счетной палаты осуществлялось в соответствии со статьей 19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 статьей 17 Положения о Контрольно-счетной палате городского округа Долгопрудный.</w:t>
      </w:r>
    </w:p>
    <w:p w:rsidR="00612B97" w:rsidRPr="0010085A" w:rsidRDefault="00612B97" w:rsidP="00612B97">
      <w:pPr>
        <w:autoSpaceDE w:val="0"/>
        <w:autoSpaceDN w:val="0"/>
        <w:adjustRightInd w:val="0"/>
        <w:spacing w:after="0" w:line="360" w:lineRule="auto"/>
        <w:ind w:firstLine="539"/>
        <w:contextualSpacing/>
        <w:jc w:val="both"/>
        <w:rPr>
          <w:rFonts w:ascii="Arial" w:eastAsia="Calibri" w:hAnsi="Arial" w:cs="Arial"/>
          <w:bCs/>
          <w:sz w:val="24"/>
          <w:szCs w:val="24"/>
          <w:lang w:eastAsia="ru-RU"/>
        </w:rPr>
      </w:pPr>
      <w:r w:rsidRPr="0010085A">
        <w:rPr>
          <w:rFonts w:ascii="Arial" w:eastAsia="Calibri" w:hAnsi="Arial" w:cs="Arial"/>
          <w:bCs/>
          <w:sz w:val="24"/>
          <w:szCs w:val="24"/>
          <w:lang w:eastAsia="ru-RU"/>
        </w:rPr>
        <w:t xml:space="preserve">Проводилась работа по наполнению страницы Контрольно-счетной палаты на официальном сайте администрации городского округа в сети «Интернет» необходимой информацией, а также информационному наполнению и использованию Портала Счетной палаты Российской Федерации. </w:t>
      </w:r>
    </w:p>
    <w:p w:rsidR="00612B97" w:rsidRPr="0010085A" w:rsidRDefault="00612B97" w:rsidP="00612B97">
      <w:pPr>
        <w:autoSpaceDE w:val="0"/>
        <w:autoSpaceDN w:val="0"/>
        <w:adjustRightInd w:val="0"/>
        <w:spacing w:after="0" w:line="360" w:lineRule="auto"/>
        <w:ind w:firstLine="539"/>
        <w:contextualSpacing/>
        <w:jc w:val="both"/>
        <w:rPr>
          <w:rFonts w:ascii="Arial" w:eastAsia="Calibri" w:hAnsi="Arial" w:cs="Arial"/>
          <w:bCs/>
          <w:sz w:val="24"/>
          <w:szCs w:val="24"/>
          <w:lang w:eastAsia="ru-RU"/>
        </w:rPr>
      </w:pPr>
      <w:r w:rsidRPr="0010085A">
        <w:rPr>
          <w:rFonts w:ascii="Arial" w:eastAsia="Calibri" w:hAnsi="Arial" w:cs="Arial"/>
          <w:bCs/>
          <w:sz w:val="24"/>
          <w:szCs w:val="24"/>
          <w:lang w:eastAsia="ru-RU"/>
        </w:rPr>
        <w:t>В 2025 году Контрольно-счетной палатой городского округа Долгопрудный размещалась информация в социальных сетях «Одноклассники», «В Контакте», «</w:t>
      </w:r>
      <w:r w:rsidRPr="0010085A">
        <w:rPr>
          <w:rFonts w:ascii="Arial" w:eastAsia="Calibri" w:hAnsi="Arial" w:cs="Arial"/>
          <w:bCs/>
          <w:sz w:val="24"/>
          <w:szCs w:val="24"/>
          <w:lang w:val="en-US" w:eastAsia="ru-RU"/>
        </w:rPr>
        <w:t>Telegram</w:t>
      </w:r>
      <w:r w:rsidRPr="0010085A">
        <w:rPr>
          <w:rFonts w:ascii="Arial" w:eastAsia="Calibri" w:hAnsi="Arial" w:cs="Arial"/>
          <w:bCs/>
          <w:sz w:val="24"/>
          <w:szCs w:val="24"/>
          <w:lang w:eastAsia="ru-RU"/>
        </w:rPr>
        <w:t>».</w:t>
      </w:r>
    </w:p>
    <w:p w:rsidR="00612B97" w:rsidRPr="0010085A" w:rsidRDefault="00612B97" w:rsidP="00612B97">
      <w:pPr>
        <w:autoSpaceDE w:val="0"/>
        <w:autoSpaceDN w:val="0"/>
        <w:adjustRightInd w:val="0"/>
        <w:spacing w:after="0" w:line="360" w:lineRule="auto"/>
        <w:ind w:firstLine="539"/>
        <w:contextualSpacing/>
        <w:jc w:val="both"/>
        <w:rPr>
          <w:rFonts w:ascii="Arial" w:eastAsia="Calibri" w:hAnsi="Arial" w:cs="Arial"/>
          <w:bCs/>
          <w:sz w:val="24"/>
          <w:szCs w:val="24"/>
          <w:lang w:eastAsia="ru-RU"/>
        </w:rPr>
      </w:pPr>
      <w:r w:rsidRPr="0010085A">
        <w:rPr>
          <w:rFonts w:ascii="Arial" w:eastAsia="Calibri" w:hAnsi="Arial" w:cs="Arial"/>
          <w:bCs/>
          <w:sz w:val="24"/>
          <w:szCs w:val="24"/>
          <w:lang w:eastAsia="ru-RU"/>
        </w:rPr>
        <w:t xml:space="preserve"> Количество информационных сообщений о деятельности КСП за отчетный период составило – 930, из которых:</w:t>
      </w:r>
    </w:p>
    <w:p w:rsidR="00612B97" w:rsidRPr="0010085A" w:rsidRDefault="00612B97" w:rsidP="00612B97">
      <w:pPr>
        <w:autoSpaceDE w:val="0"/>
        <w:autoSpaceDN w:val="0"/>
        <w:adjustRightInd w:val="0"/>
        <w:spacing w:after="0" w:line="360" w:lineRule="auto"/>
        <w:ind w:firstLine="539"/>
        <w:contextualSpacing/>
        <w:jc w:val="both"/>
        <w:rPr>
          <w:rFonts w:ascii="Arial" w:eastAsia="Calibri" w:hAnsi="Arial" w:cs="Arial"/>
          <w:bCs/>
          <w:sz w:val="24"/>
          <w:szCs w:val="24"/>
          <w:lang w:eastAsia="ru-RU"/>
        </w:rPr>
      </w:pPr>
      <w:r w:rsidRPr="0010085A">
        <w:rPr>
          <w:rFonts w:ascii="Arial" w:eastAsia="Calibri" w:hAnsi="Arial" w:cs="Arial"/>
          <w:bCs/>
          <w:sz w:val="24"/>
          <w:szCs w:val="24"/>
          <w:lang w:eastAsia="ru-RU"/>
        </w:rPr>
        <w:t>- количество публикаций и сообщений в печатных изданиях – 10 материалов;</w:t>
      </w:r>
    </w:p>
    <w:p w:rsidR="00612B97" w:rsidRPr="0010085A" w:rsidRDefault="00612B97" w:rsidP="00612B97">
      <w:pPr>
        <w:autoSpaceDE w:val="0"/>
        <w:autoSpaceDN w:val="0"/>
        <w:adjustRightInd w:val="0"/>
        <w:spacing w:after="0" w:line="360" w:lineRule="auto"/>
        <w:ind w:firstLine="539"/>
        <w:contextualSpacing/>
        <w:jc w:val="both"/>
        <w:rPr>
          <w:rFonts w:ascii="Arial" w:eastAsia="Calibri" w:hAnsi="Arial" w:cs="Arial"/>
          <w:bCs/>
          <w:sz w:val="24"/>
          <w:szCs w:val="24"/>
          <w:lang w:eastAsia="ru-RU"/>
        </w:rPr>
      </w:pPr>
      <w:r w:rsidRPr="0010085A">
        <w:rPr>
          <w:rFonts w:ascii="Arial" w:eastAsia="Calibri" w:hAnsi="Arial" w:cs="Arial"/>
          <w:bCs/>
          <w:sz w:val="24"/>
          <w:szCs w:val="24"/>
          <w:lang w:eastAsia="ru-RU"/>
        </w:rPr>
        <w:t>- количество материалов на сайтах в сети «Интернет» – 920 материалов.</w:t>
      </w:r>
    </w:p>
    <w:p w:rsidR="00612B97" w:rsidRPr="0010085A" w:rsidRDefault="00612B97" w:rsidP="00612B97">
      <w:pPr>
        <w:autoSpaceDE w:val="0"/>
        <w:autoSpaceDN w:val="0"/>
        <w:adjustRightInd w:val="0"/>
        <w:spacing w:after="0" w:line="360" w:lineRule="auto"/>
        <w:ind w:firstLine="539"/>
        <w:contextualSpacing/>
        <w:jc w:val="both"/>
        <w:rPr>
          <w:rFonts w:ascii="Arial" w:eastAsia="Calibri" w:hAnsi="Arial" w:cs="Arial"/>
          <w:bCs/>
          <w:sz w:val="24"/>
          <w:szCs w:val="24"/>
          <w:lang w:eastAsia="ru-RU"/>
        </w:rPr>
      </w:pPr>
      <w:r w:rsidRPr="0010085A">
        <w:rPr>
          <w:rFonts w:ascii="Arial" w:eastAsia="Calibri" w:hAnsi="Arial" w:cs="Arial"/>
          <w:sz w:val="24"/>
          <w:szCs w:val="24"/>
          <w:lang w:eastAsia="ru-RU"/>
        </w:rPr>
        <w:t>КСП в целях обеспечения доступа к информации о своей деятельности в 2025 году разместила на официальном сайте администрации городского округа Долгопрудный Московской области в информационно-телекоммуникационной сети «Интернет» (</w:t>
      </w:r>
      <w:proofErr w:type="spellStart"/>
      <w:r w:rsidRPr="0010085A">
        <w:rPr>
          <w:rFonts w:ascii="Arial" w:eastAsia="Calibri" w:hAnsi="Arial" w:cs="Arial"/>
          <w:sz w:val="24"/>
          <w:szCs w:val="24"/>
          <w:lang w:eastAsia="ru-RU"/>
        </w:rPr>
        <w:t>www</w:t>
      </w:r>
      <w:proofErr w:type="spellEnd"/>
      <w:r w:rsidRPr="0010085A">
        <w:rPr>
          <w:rFonts w:ascii="Arial" w:eastAsia="Calibri" w:hAnsi="Arial" w:cs="Arial"/>
          <w:sz w:val="24"/>
          <w:szCs w:val="24"/>
          <w:lang w:eastAsia="ru-RU"/>
        </w:rPr>
        <w:t>.</w:t>
      </w:r>
      <w:proofErr w:type="spellStart"/>
      <w:r w:rsidRPr="0010085A">
        <w:rPr>
          <w:rFonts w:ascii="Arial" w:eastAsia="Calibri" w:hAnsi="Arial" w:cs="Arial"/>
          <w:sz w:val="24"/>
          <w:szCs w:val="24"/>
          <w:lang w:val="en-US" w:eastAsia="ru-RU"/>
        </w:rPr>
        <w:t>dolgoprudny</w:t>
      </w:r>
      <w:proofErr w:type="spellEnd"/>
      <w:r w:rsidRPr="0010085A">
        <w:rPr>
          <w:rFonts w:ascii="Arial" w:eastAsia="Calibri" w:hAnsi="Arial" w:cs="Arial"/>
          <w:sz w:val="24"/>
          <w:szCs w:val="24"/>
          <w:lang w:eastAsia="ru-RU"/>
        </w:rPr>
        <w:t>.</w:t>
      </w:r>
      <w:r w:rsidRPr="0010085A">
        <w:rPr>
          <w:rFonts w:ascii="Arial" w:eastAsia="Calibri" w:hAnsi="Arial" w:cs="Arial"/>
          <w:sz w:val="24"/>
          <w:szCs w:val="24"/>
          <w:lang w:val="en-US" w:eastAsia="ru-RU"/>
        </w:rPr>
        <w:t>com</w:t>
      </w:r>
      <w:r w:rsidRPr="0010085A">
        <w:rPr>
          <w:rFonts w:ascii="Arial" w:eastAsia="Calibri" w:hAnsi="Arial" w:cs="Arial"/>
          <w:sz w:val="24"/>
          <w:szCs w:val="24"/>
          <w:lang w:eastAsia="ru-RU"/>
        </w:rPr>
        <w:t>) отчетные материалы о своей деятельности (34 материала).</w:t>
      </w:r>
    </w:p>
    <w:p w:rsidR="00A250FB" w:rsidRPr="0010085A" w:rsidRDefault="00A250FB"/>
    <w:sectPr w:rsidR="00A250FB" w:rsidRPr="0010085A" w:rsidSect="00612B97">
      <w:headerReference w:type="default" r:id="rId8"/>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16E" w:rsidRDefault="002A716E">
      <w:pPr>
        <w:spacing w:after="0" w:line="240" w:lineRule="auto"/>
      </w:pPr>
      <w:r>
        <w:separator/>
      </w:r>
    </w:p>
  </w:endnote>
  <w:endnote w:type="continuationSeparator" w:id="0">
    <w:p w:rsidR="002A716E" w:rsidRDefault="002A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16E" w:rsidRDefault="002A716E">
      <w:pPr>
        <w:spacing w:after="0" w:line="240" w:lineRule="auto"/>
      </w:pPr>
      <w:r>
        <w:separator/>
      </w:r>
    </w:p>
  </w:footnote>
  <w:footnote w:type="continuationSeparator" w:id="0">
    <w:p w:rsidR="002A716E" w:rsidRDefault="002A7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652083"/>
      <w:docPartObj>
        <w:docPartGallery w:val="Page Numbers (Top of Page)"/>
        <w:docPartUnique/>
      </w:docPartObj>
    </w:sdtPr>
    <w:sdtContent>
      <w:p w:rsidR="002A716E" w:rsidRDefault="002A716E">
        <w:pPr>
          <w:pStyle w:val="a7"/>
          <w:jc w:val="center"/>
        </w:pPr>
        <w:r>
          <w:fldChar w:fldCharType="begin"/>
        </w:r>
        <w:r>
          <w:instrText>PAGE   \* MERGEFORMAT</w:instrText>
        </w:r>
        <w:r>
          <w:fldChar w:fldCharType="separate"/>
        </w:r>
        <w:r w:rsidR="00E23748" w:rsidRPr="00E23748">
          <w:rPr>
            <w:noProof/>
            <w:lang w:val="ru-RU"/>
          </w:rPr>
          <w:t>43</w:t>
        </w:r>
        <w:r>
          <w:fldChar w:fldCharType="end"/>
        </w:r>
      </w:p>
    </w:sdtContent>
  </w:sdt>
  <w:p w:rsidR="002A716E" w:rsidRDefault="002A716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D9F"/>
    <w:multiLevelType w:val="multilevel"/>
    <w:tmpl w:val="34DE73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CC6D11"/>
    <w:multiLevelType w:val="hybridMultilevel"/>
    <w:tmpl w:val="D640CE5E"/>
    <w:lvl w:ilvl="0" w:tplc="E63637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456EEA"/>
    <w:multiLevelType w:val="multilevel"/>
    <w:tmpl w:val="A10010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C7F5D"/>
    <w:multiLevelType w:val="multilevel"/>
    <w:tmpl w:val="DB3E850E"/>
    <w:lvl w:ilvl="0">
      <w:start w:val="5"/>
      <w:numFmt w:val="decimal"/>
      <w:lvlText w:val="%1."/>
      <w:lvlJc w:val="left"/>
      <w:pPr>
        <w:ind w:left="360" w:hanging="360"/>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05D3B90"/>
    <w:multiLevelType w:val="hybridMultilevel"/>
    <w:tmpl w:val="5B90301E"/>
    <w:lvl w:ilvl="0" w:tplc="28524B62">
      <w:start w:val="1"/>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4D068A0"/>
    <w:multiLevelType w:val="hybridMultilevel"/>
    <w:tmpl w:val="0E565E92"/>
    <w:lvl w:ilvl="0" w:tplc="8D2404E4">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C1319AF"/>
    <w:multiLevelType w:val="multilevel"/>
    <w:tmpl w:val="00CAC0F0"/>
    <w:lvl w:ilvl="0">
      <w:start w:val="1"/>
      <w:numFmt w:val="bullet"/>
      <w:lvlText w:val=""/>
      <w:lvlJc w:val="left"/>
      <w:pPr>
        <w:ind w:left="1069" w:hanging="360"/>
      </w:pPr>
      <w:rPr>
        <w:rFonts w:ascii="Symbol" w:hAnsi="Symbol" w:hint="default"/>
        <w:b w:val="0"/>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F8D63F7"/>
    <w:multiLevelType w:val="hybridMultilevel"/>
    <w:tmpl w:val="FCCE35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030571A"/>
    <w:multiLevelType w:val="hybridMultilevel"/>
    <w:tmpl w:val="82D24676"/>
    <w:lvl w:ilvl="0" w:tplc="169CA8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3B4366B"/>
    <w:multiLevelType w:val="multilevel"/>
    <w:tmpl w:val="009A4F74"/>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784FA0"/>
    <w:multiLevelType w:val="multilevel"/>
    <w:tmpl w:val="EB70A74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7917D11"/>
    <w:multiLevelType w:val="hybridMultilevel"/>
    <w:tmpl w:val="E3A0FB0E"/>
    <w:lvl w:ilvl="0" w:tplc="2A6278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7A75372"/>
    <w:multiLevelType w:val="multilevel"/>
    <w:tmpl w:val="03120B34"/>
    <w:lvl w:ilvl="0">
      <w:start w:val="5"/>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E004683"/>
    <w:multiLevelType w:val="hybridMultilevel"/>
    <w:tmpl w:val="97983E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6E4BBE"/>
    <w:multiLevelType w:val="hybridMultilevel"/>
    <w:tmpl w:val="0FB4D78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1439D4"/>
    <w:multiLevelType w:val="multilevel"/>
    <w:tmpl w:val="8F9E03B4"/>
    <w:lvl w:ilvl="0">
      <w:start w:val="4"/>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7D756D2"/>
    <w:multiLevelType w:val="multilevel"/>
    <w:tmpl w:val="000E606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B9C62DF"/>
    <w:multiLevelType w:val="multilevel"/>
    <w:tmpl w:val="AD2C10F2"/>
    <w:lvl w:ilvl="0">
      <w:start w:val="3"/>
      <w:numFmt w:val="decimal"/>
      <w:lvlText w:val="%1."/>
      <w:lvlJc w:val="left"/>
      <w:pPr>
        <w:ind w:left="816" w:hanging="816"/>
      </w:pPr>
      <w:rPr>
        <w:rFonts w:hint="default"/>
      </w:rPr>
    </w:lvl>
    <w:lvl w:ilvl="1">
      <w:start w:val="1"/>
      <w:numFmt w:val="decimal"/>
      <w:lvlText w:val="%1.%2."/>
      <w:lvlJc w:val="left"/>
      <w:pPr>
        <w:ind w:left="1052" w:hanging="816"/>
      </w:pPr>
      <w:rPr>
        <w:rFonts w:hint="default"/>
      </w:rPr>
    </w:lvl>
    <w:lvl w:ilvl="2">
      <w:start w:val="3"/>
      <w:numFmt w:val="decimal"/>
      <w:lvlText w:val="%1.%2.%3."/>
      <w:lvlJc w:val="left"/>
      <w:pPr>
        <w:ind w:left="1288" w:hanging="816"/>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8" w15:restartNumberingAfterBreak="0">
    <w:nsid w:val="4ECB0027"/>
    <w:multiLevelType w:val="hybridMultilevel"/>
    <w:tmpl w:val="FB884F08"/>
    <w:lvl w:ilvl="0" w:tplc="D11476E2">
      <w:start w:val="1"/>
      <w:numFmt w:val="decimal"/>
      <w:lvlText w:val="%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2748F9"/>
    <w:multiLevelType w:val="hybridMultilevel"/>
    <w:tmpl w:val="979EF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0604015"/>
    <w:multiLevelType w:val="multilevel"/>
    <w:tmpl w:val="6DEA247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9933BB"/>
    <w:multiLevelType w:val="multilevel"/>
    <w:tmpl w:val="8B548BB2"/>
    <w:lvl w:ilvl="0">
      <w:start w:val="3"/>
      <w:numFmt w:val="decimal"/>
      <w:lvlText w:val="%1."/>
      <w:lvlJc w:val="left"/>
      <w:pPr>
        <w:ind w:left="720" w:hanging="720"/>
      </w:pPr>
      <w:rPr>
        <w:rFonts w:hint="default"/>
      </w:rPr>
    </w:lvl>
    <w:lvl w:ilvl="1">
      <w:start w:val="1"/>
      <w:numFmt w:val="decimal"/>
      <w:lvlText w:val="%1.%2."/>
      <w:lvlJc w:val="left"/>
      <w:pPr>
        <w:ind w:left="3839" w:hanging="720"/>
      </w:pPr>
      <w:rPr>
        <w:rFonts w:hint="default"/>
      </w:rPr>
    </w:lvl>
    <w:lvl w:ilvl="2">
      <w:start w:val="3"/>
      <w:numFmt w:val="decimal"/>
      <w:lvlText w:val="%1.%2.%3."/>
      <w:lvlJc w:val="left"/>
      <w:pPr>
        <w:ind w:left="814"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22" w15:restartNumberingAfterBreak="0">
    <w:nsid w:val="5955697E"/>
    <w:multiLevelType w:val="multilevel"/>
    <w:tmpl w:val="16922486"/>
    <w:lvl w:ilvl="0">
      <w:start w:val="1"/>
      <w:numFmt w:val="decimal"/>
      <w:lvlText w:val="%1"/>
      <w:lvlJc w:val="left"/>
      <w:pPr>
        <w:ind w:left="2487"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9C655A5"/>
    <w:multiLevelType w:val="hybridMultilevel"/>
    <w:tmpl w:val="E2A46D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B2F559B"/>
    <w:multiLevelType w:val="hybridMultilevel"/>
    <w:tmpl w:val="DB304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892FBC"/>
    <w:multiLevelType w:val="hybridMultilevel"/>
    <w:tmpl w:val="FE1C1166"/>
    <w:lvl w:ilvl="0" w:tplc="57747AF8">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D206E13"/>
    <w:multiLevelType w:val="hybridMultilevel"/>
    <w:tmpl w:val="233AF13C"/>
    <w:lvl w:ilvl="0" w:tplc="AD90D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2301243"/>
    <w:multiLevelType w:val="hybridMultilevel"/>
    <w:tmpl w:val="FE1C1166"/>
    <w:lvl w:ilvl="0" w:tplc="57747AF8">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709066F"/>
    <w:multiLevelType w:val="hybridMultilevel"/>
    <w:tmpl w:val="6C3C9C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82D5181"/>
    <w:multiLevelType w:val="hybridMultilevel"/>
    <w:tmpl w:val="24C618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5C21F3"/>
    <w:multiLevelType w:val="hybridMultilevel"/>
    <w:tmpl w:val="55C831D0"/>
    <w:lvl w:ilvl="0" w:tplc="494E8CB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82712A"/>
    <w:multiLevelType w:val="multilevel"/>
    <w:tmpl w:val="42A65A7A"/>
    <w:lvl w:ilvl="0">
      <w:start w:val="3"/>
      <w:numFmt w:val="decimal"/>
      <w:lvlText w:val="%1."/>
      <w:lvlJc w:val="left"/>
      <w:pPr>
        <w:ind w:left="816" w:hanging="816"/>
      </w:pPr>
      <w:rPr>
        <w:rFonts w:hint="default"/>
      </w:rPr>
    </w:lvl>
    <w:lvl w:ilvl="1">
      <w:start w:val="1"/>
      <w:numFmt w:val="decimal"/>
      <w:lvlText w:val="%1.%2."/>
      <w:lvlJc w:val="left"/>
      <w:pPr>
        <w:ind w:left="1099" w:hanging="816"/>
      </w:pPr>
      <w:rPr>
        <w:rFonts w:hint="default"/>
      </w:rPr>
    </w:lvl>
    <w:lvl w:ilvl="2">
      <w:start w:val="3"/>
      <w:numFmt w:val="decimal"/>
      <w:lvlText w:val="%1.%2.%3."/>
      <w:lvlJc w:val="left"/>
      <w:pPr>
        <w:ind w:left="1382" w:hanging="816"/>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15:restartNumberingAfterBreak="0">
    <w:nsid w:val="72DD46F6"/>
    <w:multiLevelType w:val="hybridMultilevel"/>
    <w:tmpl w:val="3CEE06A4"/>
    <w:lvl w:ilvl="0" w:tplc="12803DE2">
      <w:start w:val="1"/>
      <w:numFmt w:val="decimal"/>
      <w:lvlText w:val="%1."/>
      <w:lvlJc w:val="left"/>
      <w:pPr>
        <w:tabs>
          <w:tab w:val="num" w:pos="1857"/>
        </w:tabs>
        <w:ind w:left="1857" w:hanging="1005"/>
      </w:pPr>
      <w:rPr>
        <w:rFonts w:ascii="Arial" w:eastAsia="Times New Roman" w:hAnsi="Arial" w:cs="Arial"/>
        <w:b w:val="0"/>
        <w:i w:val="0"/>
        <w:color w:val="auto"/>
        <w:sz w:val="24"/>
        <w:szCs w:val="24"/>
      </w:rPr>
    </w:lvl>
    <w:lvl w:ilvl="1" w:tplc="04190019">
      <w:start w:val="1"/>
      <w:numFmt w:val="lowerLetter"/>
      <w:lvlText w:val="%2."/>
      <w:lvlJc w:val="left"/>
      <w:pPr>
        <w:tabs>
          <w:tab w:val="num" w:pos="1659"/>
        </w:tabs>
        <w:ind w:left="1659" w:hanging="360"/>
      </w:pPr>
    </w:lvl>
    <w:lvl w:ilvl="2" w:tplc="0419001B" w:tentative="1">
      <w:start w:val="1"/>
      <w:numFmt w:val="lowerRoman"/>
      <w:lvlText w:val="%3."/>
      <w:lvlJc w:val="right"/>
      <w:pPr>
        <w:tabs>
          <w:tab w:val="num" w:pos="2379"/>
        </w:tabs>
        <w:ind w:left="2379" w:hanging="180"/>
      </w:pPr>
    </w:lvl>
    <w:lvl w:ilvl="3" w:tplc="0419000F" w:tentative="1">
      <w:start w:val="1"/>
      <w:numFmt w:val="decimal"/>
      <w:lvlText w:val="%4."/>
      <w:lvlJc w:val="left"/>
      <w:pPr>
        <w:tabs>
          <w:tab w:val="num" w:pos="3099"/>
        </w:tabs>
        <w:ind w:left="3099" w:hanging="360"/>
      </w:pPr>
    </w:lvl>
    <w:lvl w:ilvl="4" w:tplc="04190019" w:tentative="1">
      <w:start w:val="1"/>
      <w:numFmt w:val="lowerLetter"/>
      <w:lvlText w:val="%5."/>
      <w:lvlJc w:val="left"/>
      <w:pPr>
        <w:tabs>
          <w:tab w:val="num" w:pos="3819"/>
        </w:tabs>
        <w:ind w:left="3819" w:hanging="360"/>
      </w:pPr>
    </w:lvl>
    <w:lvl w:ilvl="5" w:tplc="0419001B" w:tentative="1">
      <w:start w:val="1"/>
      <w:numFmt w:val="lowerRoman"/>
      <w:lvlText w:val="%6."/>
      <w:lvlJc w:val="right"/>
      <w:pPr>
        <w:tabs>
          <w:tab w:val="num" w:pos="4539"/>
        </w:tabs>
        <w:ind w:left="4539" w:hanging="180"/>
      </w:pPr>
    </w:lvl>
    <w:lvl w:ilvl="6" w:tplc="0419000F" w:tentative="1">
      <w:start w:val="1"/>
      <w:numFmt w:val="decimal"/>
      <w:lvlText w:val="%7."/>
      <w:lvlJc w:val="left"/>
      <w:pPr>
        <w:tabs>
          <w:tab w:val="num" w:pos="5259"/>
        </w:tabs>
        <w:ind w:left="5259" w:hanging="360"/>
      </w:pPr>
    </w:lvl>
    <w:lvl w:ilvl="7" w:tplc="04190019" w:tentative="1">
      <w:start w:val="1"/>
      <w:numFmt w:val="lowerLetter"/>
      <w:lvlText w:val="%8."/>
      <w:lvlJc w:val="left"/>
      <w:pPr>
        <w:tabs>
          <w:tab w:val="num" w:pos="5979"/>
        </w:tabs>
        <w:ind w:left="5979" w:hanging="360"/>
      </w:pPr>
    </w:lvl>
    <w:lvl w:ilvl="8" w:tplc="0419001B" w:tentative="1">
      <w:start w:val="1"/>
      <w:numFmt w:val="lowerRoman"/>
      <w:lvlText w:val="%9."/>
      <w:lvlJc w:val="right"/>
      <w:pPr>
        <w:tabs>
          <w:tab w:val="num" w:pos="6699"/>
        </w:tabs>
        <w:ind w:left="6699" w:hanging="180"/>
      </w:pPr>
    </w:lvl>
  </w:abstractNum>
  <w:abstractNum w:abstractNumId="33" w15:restartNumberingAfterBreak="0">
    <w:nsid w:val="74374298"/>
    <w:multiLevelType w:val="multilevel"/>
    <w:tmpl w:val="CDAAA918"/>
    <w:lvl w:ilvl="0">
      <w:start w:val="1"/>
      <w:numFmt w:val="decimal"/>
      <w:lvlText w:val="%1."/>
      <w:lvlJc w:val="left"/>
      <w:pPr>
        <w:ind w:left="1069" w:hanging="360"/>
      </w:pPr>
      <w:rPr>
        <w:rFonts w:hint="default"/>
        <w:b w:val="0"/>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8DE3347"/>
    <w:multiLevelType w:val="hybridMultilevel"/>
    <w:tmpl w:val="BCAA35D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7665F9"/>
    <w:multiLevelType w:val="hybridMultilevel"/>
    <w:tmpl w:val="FE1C1166"/>
    <w:lvl w:ilvl="0" w:tplc="57747AF8">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B2178E9"/>
    <w:multiLevelType w:val="multilevel"/>
    <w:tmpl w:val="CA1624CC"/>
    <w:lvl w:ilvl="0">
      <w:start w:val="4"/>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7BA65C9D"/>
    <w:multiLevelType w:val="multilevel"/>
    <w:tmpl w:val="651EB7CE"/>
    <w:lvl w:ilvl="0">
      <w:start w:val="4"/>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7D8A607A"/>
    <w:multiLevelType w:val="multilevel"/>
    <w:tmpl w:val="D4647752"/>
    <w:lvl w:ilvl="0">
      <w:start w:val="3"/>
      <w:numFmt w:val="decimal"/>
      <w:lvlText w:val="%1."/>
      <w:lvlJc w:val="left"/>
      <w:pPr>
        <w:ind w:left="816" w:hanging="816"/>
      </w:pPr>
      <w:rPr>
        <w:rFonts w:hint="default"/>
      </w:rPr>
    </w:lvl>
    <w:lvl w:ilvl="1">
      <w:start w:val="1"/>
      <w:numFmt w:val="decimal"/>
      <w:lvlText w:val="%2"/>
      <w:lvlJc w:val="left"/>
      <w:pPr>
        <w:ind w:left="1099" w:hanging="816"/>
      </w:pPr>
      <w:rPr>
        <w:rFonts w:hint="default"/>
      </w:rPr>
    </w:lvl>
    <w:lvl w:ilvl="2">
      <w:start w:val="3"/>
      <w:numFmt w:val="decimal"/>
      <w:lvlText w:val="%1.%2.%3."/>
      <w:lvlJc w:val="left"/>
      <w:pPr>
        <w:ind w:left="1382" w:hanging="816"/>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10"/>
  </w:num>
  <w:num w:numId="2">
    <w:abstractNumId w:val="36"/>
  </w:num>
  <w:num w:numId="3">
    <w:abstractNumId w:val="37"/>
  </w:num>
  <w:num w:numId="4">
    <w:abstractNumId w:val="18"/>
  </w:num>
  <w:num w:numId="5">
    <w:abstractNumId w:val="19"/>
  </w:num>
  <w:num w:numId="6">
    <w:abstractNumId w:val="34"/>
  </w:num>
  <w:num w:numId="7">
    <w:abstractNumId w:val="14"/>
  </w:num>
  <w:num w:numId="8">
    <w:abstractNumId w:val="1"/>
  </w:num>
  <w:num w:numId="9">
    <w:abstractNumId w:val="26"/>
  </w:num>
  <w:num w:numId="10">
    <w:abstractNumId w:val="8"/>
  </w:num>
  <w:num w:numId="11">
    <w:abstractNumId w:val="32"/>
  </w:num>
  <w:num w:numId="12">
    <w:abstractNumId w:val="22"/>
  </w:num>
  <w:num w:numId="13">
    <w:abstractNumId w:val="5"/>
  </w:num>
  <w:num w:numId="14">
    <w:abstractNumId w:val="35"/>
  </w:num>
  <w:num w:numId="15">
    <w:abstractNumId w:val="33"/>
  </w:num>
  <w:num w:numId="16">
    <w:abstractNumId w:val="28"/>
  </w:num>
  <w:num w:numId="17">
    <w:abstractNumId w:val="23"/>
  </w:num>
  <w:num w:numId="18">
    <w:abstractNumId w:val="24"/>
  </w:num>
  <w:num w:numId="19">
    <w:abstractNumId w:val="3"/>
  </w:num>
  <w:num w:numId="20">
    <w:abstractNumId w:val="11"/>
  </w:num>
  <w:num w:numId="21">
    <w:abstractNumId w:val="12"/>
  </w:num>
  <w:num w:numId="22">
    <w:abstractNumId w:val="16"/>
  </w:num>
  <w:num w:numId="23">
    <w:abstractNumId w:val="21"/>
  </w:num>
  <w:num w:numId="24">
    <w:abstractNumId w:val="15"/>
  </w:num>
  <w:num w:numId="25">
    <w:abstractNumId w:val="7"/>
  </w:num>
  <w:num w:numId="26">
    <w:abstractNumId w:val="27"/>
  </w:num>
  <w:num w:numId="27">
    <w:abstractNumId w:val="25"/>
  </w:num>
  <w:num w:numId="28">
    <w:abstractNumId w:val="17"/>
  </w:num>
  <w:num w:numId="29">
    <w:abstractNumId w:val="31"/>
  </w:num>
  <w:num w:numId="30">
    <w:abstractNumId w:val="0"/>
  </w:num>
  <w:num w:numId="31">
    <w:abstractNumId w:val="9"/>
  </w:num>
  <w:num w:numId="32">
    <w:abstractNumId w:val="6"/>
  </w:num>
  <w:num w:numId="33">
    <w:abstractNumId w:val="38"/>
  </w:num>
  <w:num w:numId="34">
    <w:abstractNumId w:val="30"/>
  </w:num>
  <w:num w:numId="35">
    <w:abstractNumId w:val="2"/>
  </w:num>
  <w:num w:numId="36">
    <w:abstractNumId w:val="20"/>
  </w:num>
  <w:num w:numId="37">
    <w:abstractNumId w:val="13"/>
  </w:num>
  <w:num w:numId="38">
    <w:abstractNumId w:val="2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97"/>
    <w:rsid w:val="00025441"/>
    <w:rsid w:val="0010085A"/>
    <w:rsid w:val="0027482C"/>
    <w:rsid w:val="002A716E"/>
    <w:rsid w:val="004D2A0F"/>
    <w:rsid w:val="00531B8E"/>
    <w:rsid w:val="00537E9F"/>
    <w:rsid w:val="00540B2D"/>
    <w:rsid w:val="00586903"/>
    <w:rsid w:val="006123EE"/>
    <w:rsid w:val="00612B97"/>
    <w:rsid w:val="00740CEF"/>
    <w:rsid w:val="007F4195"/>
    <w:rsid w:val="00825E83"/>
    <w:rsid w:val="00943687"/>
    <w:rsid w:val="00983E1F"/>
    <w:rsid w:val="00A250FB"/>
    <w:rsid w:val="00AF2142"/>
    <w:rsid w:val="00B07FE9"/>
    <w:rsid w:val="00CF146F"/>
    <w:rsid w:val="00DD707F"/>
    <w:rsid w:val="00DF5339"/>
    <w:rsid w:val="00E23748"/>
    <w:rsid w:val="00E74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FE42"/>
  <w15:chartTrackingRefBased/>
  <w15:docId w15:val="{B412D50E-C1DC-49F0-A148-BB8D258B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E9F"/>
    <w:pPr>
      <w:spacing w:after="200" w:line="276" w:lineRule="auto"/>
    </w:pPr>
  </w:style>
  <w:style w:type="paragraph" w:styleId="1">
    <w:name w:val="heading 1"/>
    <w:basedOn w:val="a"/>
    <w:next w:val="a"/>
    <w:link w:val="10"/>
    <w:uiPriority w:val="99"/>
    <w:qFormat/>
    <w:rsid w:val="00612B97"/>
    <w:pPr>
      <w:autoSpaceDE w:val="0"/>
      <w:autoSpaceDN w:val="0"/>
      <w:adjustRightInd w:val="0"/>
      <w:spacing w:before="108" w:after="108" w:line="240" w:lineRule="auto"/>
      <w:jc w:val="center"/>
      <w:outlineLvl w:val="0"/>
    </w:pPr>
    <w:rPr>
      <w:rFonts w:ascii="Arial" w:eastAsia="Calibri" w:hAnsi="Arial" w:cs="Times New Roman"/>
      <w:b/>
      <w:bCs/>
      <w:color w:val="000080"/>
      <w:sz w:val="24"/>
      <w:szCs w:val="24"/>
      <w:lang w:val="x-none" w:eastAsia="ru-RU"/>
    </w:rPr>
  </w:style>
  <w:style w:type="paragraph" w:styleId="3">
    <w:name w:val="heading 3"/>
    <w:basedOn w:val="a"/>
    <w:next w:val="a"/>
    <w:link w:val="30"/>
    <w:uiPriority w:val="9"/>
    <w:semiHidden/>
    <w:unhideWhenUsed/>
    <w:qFormat/>
    <w:rsid w:val="00612B97"/>
    <w:pPr>
      <w:keepNext/>
      <w:keepLines/>
      <w:spacing w:before="200" w:after="0"/>
      <w:outlineLvl w:val="2"/>
    </w:pPr>
    <w:rPr>
      <w:rFonts w:ascii="Cambria" w:eastAsia="Times New Roman" w:hAnsi="Cambria" w:cs="Times New Roman"/>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E9F"/>
    <w:pPr>
      <w:ind w:left="720"/>
      <w:contextualSpacing/>
    </w:pPr>
    <w:rPr>
      <w:rFonts w:ascii="Calibri" w:eastAsia="Calibri" w:hAnsi="Calibri" w:cs="Times New Roman"/>
    </w:rPr>
  </w:style>
  <w:style w:type="character" w:customStyle="1" w:styleId="10">
    <w:name w:val="Заголовок 1 Знак"/>
    <w:basedOn w:val="a0"/>
    <w:link w:val="1"/>
    <w:uiPriority w:val="99"/>
    <w:rsid w:val="00612B97"/>
    <w:rPr>
      <w:rFonts w:ascii="Arial" w:eastAsia="Calibri" w:hAnsi="Arial" w:cs="Times New Roman"/>
      <w:b/>
      <w:bCs/>
      <w:color w:val="000080"/>
      <w:sz w:val="24"/>
      <w:szCs w:val="24"/>
      <w:lang w:val="x-none" w:eastAsia="ru-RU"/>
    </w:rPr>
  </w:style>
  <w:style w:type="character" w:customStyle="1" w:styleId="30">
    <w:name w:val="Заголовок 3 Знак"/>
    <w:basedOn w:val="a0"/>
    <w:link w:val="3"/>
    <w:uiPriority w:val="9"/>
    <w:semiHidden/>
    <w:rsid w:val="00612B97"/>
    <w:rPr>
      <w:rFonts w:ascii="Cambria" w:eastAsia="Times New Roman" w:hAnsi="Cambria" w:cs="Times New Roman"/>
      <w:b/>
      <w:bCs/>
      <w:color w:val="4F81BD"/>
      <w:sz w:val="20"/>
      <w:szCs w:val="20"/>
      <w:lang w:val="x-none" w:eastAsia="x-none"/>
    </w:rPr>
  </w:style>
  <w:style w:type="numbering" w:customStyle="1" w:styleId="11">
    <w:name w:val="Нет списка1"/>
    <w:next w:val="a2"/>
    <w:uiPriority w:val="99"/>
    <w:semiHidden/>
    <w:unhideWhenUsed/>
    <w:rsid w:val="00612B97"/>
  </w:style>
  <w:style w:type="character" w:customStyle="1" w:styleId="a4">
    <w:name w:val="Текст выноски Знак"/>
    <w:basedOn w:val="a0"/>
    <w:link w:val="a5"/>
    <w:uiPriority w:val="99"/>
    <w:semiHidden/>
    <w:rsid w:val="00612B97"/>
    <w:rPr>
      <w:rFonts w:ascii="Tahoma" w:eastAsia="Calibri" w:hAnsi="Tahoma" w:cs="Times New Roman"/>
      <w:sz w:val="16"/>
      <w:szCs w:val="16"/>
      <w:lang w:val="x-none" w:eastAsia="x-none"/>
    </w:rPr>
  </w:style>
  <w:style w:type="paragraph" w:styleId="a5">
    <w:name w:val="Balloon Text"/>
    <w:basedOn w:val="a"/>
    <w:link w:val="a4"/>
    <w:uiPriority w:val="99"/>
    <w:semiHidden/>
    <w:unhideWhenUsed/>
    <w:rsid w:val="00612B97"/>
    <w:pPr>
      <w:spacing w:after="0" w:line="240" w:lineRule="auto"/>
    </w:pPr>
    <w:rPr>
      <w:rFonts w:ascii="Tahoma" w:eastAsia="Calibri" w:hAnsi="Tahoma" w:cs="Times New Roman"/>
      <w:sz w:val="16"/>
      <w:szCs w:val="16"/>
      <w:lang w:val="x-none" w:eastAsia="x-none"/>
    </w:rPr>
  </w:style>
  <w:style w:type="character" w:customStyle="1" w:styleId="12">
    <w:name w:val="Текст выноски Знак1"/>
    <w:basedOn w:val="a0"/>
    <w:uiPriority w:val="99"/>
    <w:semiHidden/>
    <w:rsid w:val="00612B97"/>
    <w:rPr>
      <w:rFonts w:ascii="Segoe UI" w:hAnsi="Segoe UI" w:cs="Segoe UI"/>
      <w:sz w:val="18"/>
      <w:szCs w:val="18"/>
    </w:rPr>
  </w:style>
  <w:style w:type="table" w:styleId="a6">
    <w:name w:val="Table Grid"/>
    <w:basedOn w:val="a1"/>
    <w:uiPriority w:val="59"/>
    <w:rsid w:val="00612B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текст (8)_"/>
    <w:link w:val="80"/>
    <w:rsid w:val="00612B97"/>
    <w:rPr>
      <w:rFonts w:ascii="Times New Roman" w:eastAsia="Times New Roman" w:hAnsi="Times New Roman" w:cs="Times New Roman"/>
      <w:sz w:val="25"/>
      <w:szCs w:val="25"/>
      <w:shd w:val="clear" w:color="auto" w:fill="FFFFFF"/>
    </w:rPr>
  </w:style>
  <w:style w:type="paragraph" w:customStyle="1" w:styleId="80">
    <w:name w:val="Основной текст (8)"/>
    <w:basedOn w:val="a"/>
    <w:link w:val="8"/>
    <w:rsid w:val="00612B97"/>
    <w:pPr>
      <w:widowControl w:val="0"/>
      <w:shd w:val="clear" w:color="auto" w:fill="FFFFFF"/>
      <w:spacing w:before="420" w:after="0" w:line="322" w:lineRule="exact"/>
      <w:ind w:hanging="1620"/>
      <w:jc w:val="both"/>
    </w:pPr>
    <w:rPr>
      <w:rFonts w:ascii="Times New Roman" w:eastAsia="Times New Roman" w:hAnsi="Times New Roman" w:cs="Times New Roman"/>
      <w:sz w:val="25"/>
      <w:szCs w:val="25"/>
    </w:rPr>
  </w:style>
  <w:style w:type="character" w:customStyle="1" w:styleId="4135pt">
    <w:name w:val="Основной текст (4) + 13;5 pt"/>
    <w:rsid w:val="00612B97"/>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2">
    <w:name w:val="Основной текст2"/>
    <w:basedOn w:val="a"/>
    <w:rsid w:val="00612B97"/>
    <w:pPr>
      <w:widowControl w:val="0"/>
      <w:shd w:val="clear" w:color="auto" w:fill="FFFFFF"/>
      <w:spacing w:after="0" w:line="317" w:lineRule="exact"/>
      <w:jc w:val="both"/>
    </w:pPr>
    <w:rPr>
      <w:rFonts w:ascii="Times New Roman" w:eastAsia="Times New Roman" w:hAnsi="Times New Roman" w:cs="Times New Roman"/>
      <w:color w:val="000000"/>
      <w:sz w:val="25"/>
      <w:szCs w:val="25"/>
      <w:lang w:eastAsia="ru-RU"/>
    </w:rPr>
  </w:style>
  <w:style w:type="paragraph" w:styleId="a7">
    <w:name w:val="header"/>
    <w:basedOn w:val="a"/>
    <w:link w:val="a8"/>
    <w:uiPriority w:val="99"/>
    <w:rsid w:val="00612B97"/>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612B97"/>
    <w:rPr>
      <w:rFonts w:ascii="Times New Roman" w:eastAsia="Times New Roman" w:hAnsi="Times New Roman" w:cs="Times New Roman"/>
      <w:sz w:val="24"/>
      <w:szCs w:val="24"/>
      <w:lang w:val="x-none" w:eastAsia="ru-RU"/>
    </w:rPr>
  </w:style>
  <w:style w:type="paragraph" w:customStyle="1" w:styleId="WF1">
    <w:name w:val="Обычный/WF1"/>
    <w:rsid w:val="00612B97"/>
    <w:pPr>
      <w:autoSpaceDE w:val="0"/>
      <w:autoSpaceDN w:val="0"/>
      <w:spacing w:after="0" w:line="240" w:lineRule="auto"/>
      <w:ind w:firstLine="720"/>
      <w:jc w:val="both"/>
    </w:pPr>
    <w:rPr>
      <w:rFonts w:ascii="Times New Roman" w:eastAsia="Times New Roman" w:hAnsi="Times New Roman" w:cs="Times New Roman"/>
      <w:sz w:val="28"/>
      <w:szCs w:val="28"/>
      <w:lang w:val="it-IT" w:eastAsia="ru-RU"/>
    </w:rPr>
  </w:style>
  <w:style w:type="paragraph" w:customStyle="1" w:styleId="ConsPlusNormal">
    <w:name w:val="ConsPlusNormal"/>
    <w:rsid w:val="00612B97"/>
    <w:pPr>
      <w:autoSpaceDE w:val="0"/>
      <w:autoSpaceDN w:val="0"/>
      <w:adjustRightInd w:val="0"/>
      <w:spacing w:after="0" w:line="240" w:lineRule="auto"/>
      <w:ind w:firstLine="720"/>
    </w:pPr>
    <w:rPr>
      <w:rFonts w:ascii="Arial" w:eastAsia="Calibri" w:hAnsi="Arial" w:cs="Arial"/>
      <w:sz w:val="20"/>
      <w:szCs w:val="20"/>
    </w:rPr>
  </w:style>
  <w:style w:type="paragraph" w:customStyle="1" w:styleId="a9">
    <w:name w:val="Базовый"/>
    <w:rsid w:val="00612B97"/>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styleId="aa">
    <w:name w:val="Plain Text"/>
    <w:basedOn w:val="a"/>
    <w:link w:val="ab"/>
    <w:rsid w:val="00612B97"/>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0"/>
    <w:link w:val="aa"/>
    <w:rsid w:val="00612B97"/>
    <w:rPr>
      <w:rFonts w:ascii="Courier New" w:eastAsia="Times New Roman" w:hAnsi="Courier New" w:cs="Times New Roman"/>
      <w:sz w:val="20"/>
      <w:szCs w:val="20"/>
      <w:lang w:val="x-none" w:eastAsia="ru-RU"/>
    </w:rPr>
  </w:style>
  <w:style w:type="paragraph" w:styleId="ac">
    <w:name w:val="footer"/>
    <w:basedOn w:val="a"/>
    <w:link w:val="ad"/>
    <w:uiPriority w:val="99"/>
    <w:unhideWhenUsed/>
    <w:rsid w:val="00612B97"/>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uiPriority w:val="99"/>
    <w:rsid w:val="00612B97"/>
    <w:rPr>
      <w:rFonts w:ascii="Calibri" w:eastAsia="Calibri" w:hAnsi="Calibri" w:cs="Times New Roman"/>
    </w:rPr>
  </w:style>
  <w:style w:type="character" w:styleId="ae">
    <w:name w:val="Emphasis"/>
    <w:uiPriority w:val="20"/>
    <w:qFormat/>
    <w:rsid w:val="00612B97"/>
    <w:rPr>
      <w:i/>
      <w:iCs/>
    </w:rPr>
  </w:style>
  <w:style w:type="character" w:styleId="af">
    <w:name w:val="Hyperlink"/>
    <w:unhideWhenUsed/>
    <w:rsid w:val="00612B97"/>
    <w:rPr>
      <w:color w:val="0000FF"/>
      <w:u w:val="single"/>
    </w:rPr>
  </w:style>
  <w:style w:type="paragraph" w:customStyle="1" w:styleId="13">
    <w:name w:val="Абзац списка1"/>
    <w:basedOn w:val="a"/>
    <w:rsid w:val="00612B97"/>
    <w:pPr>
      <w:ind w:left="720"/>
      <w:contextualSpacing/>
    </w:pPr>
    <w:rPr>
      <w:rFonts w:ascii="Calibri" w:eastAsia="Times New Roman" w:hAnsi="Calibri" w:cs="Times New Roman"/>
    </w:rPr>
  </w:style>
  <w:style w:type="character" w:customStyle="1" w:styleId="af0">
    <w:name w:val="Основной текст_"/>
    <w:link w:val="14"/>
    <w:locked/>
    <w:rsid w:val="00612B97"/>
    <w:rPr>
      <w:sz w:val="25"/>
      <w:shd w:val="clear" w:color="auto" w:fill="FFFFFF"/>
    </w:rPr>
  </w:style>
  <w:style w:type="paragraph" w:customStyle="1" w:styleId="14">
    <w:name w:val="Основной текст1"/>
    <w:basedOn w:val="a"/>
    <w:link w:val="af0"/>
    <w:rsid w:val="00612B97"/>
    <w:pPr>
      <w:shd w:val="clear" w:color="auto" w:fill="FFFFFF"/>
      <w:spacing w:after="480" w:line="240" w:lineRule="atLeast"/>
    </w:pPr>
    <w:rPr>
      <w:sz w:val="25"/>
      <w:shd w:val="clear" w:color="auto" w:fill="FFFFFF"/>
    </w:rPr>
  </w:style>
  <w:style w:type="paragraph" w:customStyle="1" w:styleId="Af1">
    <w:name w:val="Текстовый блок A"/>
    <w:rsid w:val="00612B97"/>
    <w:pPr>
      <w:spacing w:after="0" w:line="240" w:lineRule="auto"/>
    </w:pPr>
    <w:rPr>
      <w:rFonts w:ascii="Helvetica" w:eastAsia="ヒラギノ角ゴ Pro W3" w:hAnsi="Helvetica" w:cs="Times New Roman"/>
      <w:color w:val="000000"/>
      <w:sz w:val="24"/>
      <w:szCs w:val="20"/>
      <w:lang w:eastAsia="ru-RU"/>
    </w:rPr>
  </w:style>
  <w:style w:type="character" w:customStyle="1" w:styleId="FontStyle43">
    <w:name w:val="Font Style43"/>
    <w:uiPriority w:val="99"/>
    <w:rsid w:val="00612B97"/>
    <w:rPr>
      <w:rFonts w:ascii="Times New Roman" w:hAnsi="Times New Roman"/>
      <w:b/>
      <w:sz w:val="20"/>
    </w:rPr>
  </w:style>
  <w:style w:type="paragraph" w:styleId="af2">
    <w:name w:val="Body Text"/>
    <w:basedOn w:val="a"/>
    <w:link w:val="af3"/>
    <w:rsid w:val="00612B97"/>
    <w:pPr>
      <w:spacing w:after="0" w:line="240" w:lineRule="auto"/>
      <w:jc w:val="center"/>
    </w:pPr>
    <w:rPr>
      <w:rFonts w:ascii="Times New Roman" w:eastAsia="Times New Roman" w:hAnsi="Times New Roman" w:cs="Times New Roman"/>
      <w:sz w:val="28"/>
      <w:szCs w:val="20"/>
      <w:lang w:val="x-none" w:eastAsia="ru-RU"/>
    </w:rPr>
  </w:style>
  <w:style w:type="character" w:customStyle="1" w:styleId="af3">
    <w:name w:val="Основной текст Знак"/>
    <w:basedOn w:val="a0"/>
    <w:link w:val="af2"/>
    <w:rsid w:val="00612B97"/>
    <w:rPr>
      <w:rFonts w:ascii="Times New Roman" w:eastAsia="Times New Roman" w:hAnsi="Times New Roman" w:cs="Times New Roman"/>
      <w:sz w:val="28"/>
      <w:szCs w:val="20"/>
      <w:lang w:val="x-none" w:eastAsia="ru-RU"/>
    </w:rPr>
  </w:style>
  <w:style w:type="character" w:customStyle="1" w:styleId="FontStyle34">
    <w:name w:val="Font Style34"/>
    <w:uiPriority w:val="99"/>
    <w:rsid w:val="00612B97"/>
    <w:rPr>
      <w:rFonts w:ascii="Times New Roman" w:hAnsi="Times New Roman"/>
      <w:sz w:val="20"/>
    </w:rPr>
  </w:style>
  <w:style w:type="paragraph" w:customStyle="1" w:styleId="ConsPlusTitle">
    <w:name w:val="ConsPlusTitle"/>
    <w:rsid w:val="00612B97"/>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nformat">
    <w:name w:val="ConsPlusNonformat"/>
    <w:uiPriority w:val="99"/>
    <w:rsid w:val="00612B97"/>
    <w:pPr>
      <w:autoSpaceDE w:val="0"/>
      <w:autoSpaceDN w:val="0"/>
      <w:adjustRightInd w:val="0"/>
      <w:spacing w:after="0" w:line="240" w:lineRule="auto"/>
    </w:pPr>
    <w:rPr>
      <w:rFonts w:ascii="Courier New" w:eastAsia="Calibri" w:hAnsi="Courier New" w:cs="Courier New"/>
      <w:sz w:val="20"/>
      <w:szCs w:val="20"/>
    </w:rPr>
  </w:style>
  <w:style w:type="character" w:customStyle="1" w:styleId="4">
    <w:name w:val="Основной текст (4)_"/>
    <w:link w:val="40"/>
    <w:rsid w:val="00612B97"/>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612B97"/>
    <w:pPr>
      <w:widowControl w:val="0"/>
      <w:shd w:val="clear" w:color="auto" w:fill="FFFFFF"/>
      <w:spacing w:after="360" w:line="0" w:lineRule="atLeast"/>
      <w:jc w:val="center"/>
    </w:pPr>
    <w:rPr>
      <w:rFonts w:ascii="Times New Roman" w:eastAsia="Times New Roman" w:hAnsi="Times New Roman" w:cs="Times New Roman"/>
      <w:sz w:val="26"/>
      <w:szCs w:val="26"/>
    </w:rPr>
  </w:style>
  <w:style w:type="paragraph" w:customStyle="1" w:styleId="content1">
    <w:name w:val="content1"/>
    <w:basedOn w:val="a"/>
    <w:rsid w:val="00612B97"/>
    <w:pPr>
      <w:spacing w:after="150" w:line="240" w:lineRule="auto"/>
    </w:pPr>
    <w:rPr>
      <w:rFonts w:ascii="Times New Roman" w:eastAsia="Times New Roman" w:hAnsi="Times New Roman" w:cs="Times New Roman"/>
      <w:color w:val="444444"/>
      <w:sz w:val="18"/>
      <w:szCs w:val="18"/>
      <w:lang w:eastAsia="ru-RU"/>
    </w:rPr>
  </w:style>
  <w:style w:type="paragraph" w:customStyle="1" w:styleId="ConsPlusCell">
    <w:name w:val="ConsPlusCell"/>
    <w:uiPriority w:val="99"/>
    <w:rsid w:val="00612B97"/>
    <w:pPr>
      <w:autoSpaceDE w:val="0"/>
      <w:autoSpaceDN w:val="0"/>
      <w:adjustRightInd w:val="0"/>
      <w:spacing w:after="0" w:line="240" w:lineRule="auto"/>
    </w:pPr>
    <w:rPr>
      <w:rFonts w:ascii="Times New Roman" w:eastAsia="Calibri" w:hAnsi="Times New Roman" w:cs="Times New Roman"/>
      <w:sz w:val="28"/>
      <w:szCs w:val="28"/>
    </w:rPr>
  </w:style>
  <w:style w:type="character" w:styleId="af4">
    <w:name w:val="Intense Emphasis"/>
    <w:uiPriority w:val="21"/>
    <w:qFormat/>
    <w:rsid w:val="00612B97"/>
    <w:rPr>
      <w:b/>
      <w:bCs/>
      <w:i/>
      <w:iCs/>
      <w:color w:val="4F81BD"/>
    </w:rPr>
  </w:style>
  <w:style w:type="paragraph" w:styleId="af5">
    <w:name w:val="Normal (Web)"/>
    <w:aliases w:val="Обычный (Web)"/>
    <w:basedOn w:val="a"/>
    <w:uiPriority w:val="99"/>
    <w:unhideWhenUsed/>
    <w:rsid w:val="00612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1"/>
    <w:uiPriority w:val="99"/>
    <w:semiHidden/>
    <w:rsid w:val="00612B97"/>
    <w:rPr>
      <w:rFonts w:ascii="Calibri" w:eastAsia="Calibri" w:hAnsi="Calibri" w:cs="Times New Roman"/>
    </w:rPr>
  </w:style>
  <w:style w:type="paragraph" w:styleId="21">
    <w:name w:val="Body Text 2"/>
    <w:basedOn w:val="a"/>
    <w:link w:val="20"/>
    <w:uiPriority w:val="99"/>
    <w:semiHidden/>
    <w:unhideWhenUsed/>
    <w:rsid w:val="00612B97"/>
    <w:pPr>
      <w:spacing w:after="120" w:line="480" w:lineRule="auto"/>
    </w:pPr>
    <w:rPr>
      <w:rFonts w:ascii="Calibri" w:eastAsia="Calibri" w:hAnsi="Calibri" w:cs="Times New Roman"/>
    </w:rPr>
  </w:style>
  <w:style w:type="character" w:customStyle="1" w:styleId="210">
    <w:name w:val="Основной текст 2 Знак1"/>
    <w:basedOn w:val="a0"/>
    <w:uiPriority w:val="99"/>
    <w:semiHidden/>
    <w:rsid w:val="00612B97"/>
  </w:style>
  <w:style w:type="paragraph" w:styleId="af6">
    <w:name w:val="Body Text Indent"/>
    <w:basedOn w:val="a"/>
    <w:link w:val="af7"/>
    <w:rsid w:val="00612B97"/>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612B97"/>
    <w:rPr>
      <w:rFonts w:ascii="Times New Roman" w:eastAsia="Times New Roman" w:hAnsi="Times New Roman" w:cs="Times New Roman"/>
      <w:sz w:val="24"/>
      <w:szCs w:val="24"/>
      <w:lang w:eastAsia="ru-RU"/>
    </w:rPr>
  </w:style>
  <w:style w:type="paragraph" w:styleId="22">
    <w:name w:val="Body Text Indent 2"/>
    <w:basedOn w:val="a"/>
    <w:link w:val="23"/>
    <w:rsid w:val="00612B9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612B97"/>
    <w:rPr>
      <w:rFonts w:ascii="Times New Roman" w:eastAsia="Times New Roman" w:hAnsi="Times New Roman" w:cs="Times New Roman"/>
      <w:sz w:val="24"/>
      <w:szCs w:val="24"/>
      <w:lang w:eastAsia="ru-RU"/>
    </w:rPr>
  </w:style>
  <w:style w:type="paragraph" w:styleId="af8">
    <w:name w:val="Title"/>
    <w:basedOn w:val="a"/>
    <w:link w:val="af9"/>
    <w:qFormat/>
    <w:rsid w:val="00612B97"/>
    <w:pPr>
      <w:spacing w:after="0" w:line="240" w:lineRule="auto"/>
      <w:jc w:val="center"/>
    </w:pPr>
    <w:rPr>
      <w:rFonts w:ascii="Times New Roman" w:eastAsia="Times New Roman" w:hAnsi="Times New Roman" w:cs="Times New Roman"/>
      <w:sz w:val="28"/>
      <w:szCs w:val="24"/>
      <w:lang w:eastAsia="ru-RU"/>
    </w:rPr>
  </w:style>
  <w:style w:type="character" w:customStyle="1" w:styleId="af9">
    <w:name w:val="Заголовок Знак"/>
    <w:basedOn w:val="a0"/>
    <w:link w:val="af8"/>
    <w:rsid w:val="00612B97"/>
    <w:rPr>
      <w:rFonts w:ascii="Times New Roman" w:eastAsia="Times New Roman" w:hAnsi="Times New Roman" w:cs="Times New Roman"/>
      <w:sz w:val="28"/>
      <w:szCs w:val="24"/>
      <w:lang w:eastAsia="ru-RU"/>
    </w:rPr>
  </w:style>
  <w:style w:type="paragraph" w:customStyle="1" w:styleId="tekstob">
    <w:name w:val="tekstob"/>
    <w:basedOn w:val="a"/>
    <w:rsid w:val="00612B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12B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Основной текст 3 Знак"/>
    <w:basedOn w:val="a0"/>
    <w:link w:val="32"/>
    <w:uiPriority w:val="99"/>
    <w:semiHidden/>
    <w:rsid w:val="00612B97"/>
    <w:rPr>
      <w:rFonts w:ascii="Calibri" w:eastAsia="Calibri" w:hAnsi="Calibri" w:cs="Times New Roman"/>
      <w:sz w:val="16"/>
      <w:szCs w:val="16"/>
    </w:rPr>
  </w:style>
  <w:style w:type="paragraph" w:styleId="32">
    <w:name w:val="Body Text 3"/>
    <w:basedOn w:val="a"/>
    <w:link w:val="31"/>
    <w:uiPriority w:val="99"/>
    <w:semiHidden/>
    <w:unhideWhenUsed/>
    <w:rsid w:val="00612B97"/>
    <w:pPr>
      <w:spacing w:after="120"/>
    </w:pPr>
    <w:rPr>
      <w:rFonts w:ascii="Calibri" w:eastAsia="Calibri" w:hAnsi="Calibri" w:cs="Times New Roman"/>
      <w:sz w:val="16"/>
      <w:szCs w:val="16"/>
    </w:rPr>
  </w:style>
  <w:style w:type="character" w:customStyle="1" w:styleId="310">
    <w:name w:val="Основной текст 3 Знак1"/>
    <w:basedOn w:val="a0"/>
    <w:uiPriority w:val="99"/>
    <w:semiHidden/>
    <w:rsid w:val="00612B97"/>
    <w:rPr>
      <w:sz w:val="16"/>
      <w:szCs w:val="16"/>
    </w:rPr>
  </w:style>
  <w:style w:type="paragraph" w:styleId="afa">
    <w:name w:val="Block Text"/>
    <w:basedOn w:val="a"/>
    <w:rsid w:val="00612B97"/>
    <w:pPr>
      <w:spacing w:after="0" w:line="240" w:lineRule="auto"/>
      <w:ind w:left="142" w:right="-1050" w:firstLine="567"/>
      <w:jc w:val="both"/>
    </w:pPr>
    <w:rPr>
      <w:rFonts w:ascii="Arial" w:eastAsia="Times New Roman" w:hAnsi="Arial" w:cs="Times New Roman"/>
      <w:sz w:val="24"/>
      <w:szCs w:val="20"/>
      <w:lang w:eastAsia="ru-RU"/>
    </w:rPr>
  </w:style>
  <w:style w:type="character" w:styleId="afb">
    <w:name w:val="Strong"/>
    <w:uiPriority w:val="22"/>
    <w:qFormat/>
    <w:rsid w:val="00612B97"/>
    <w:rPr>
      <w:b/>
      <w:bCs/>
    </w:rPr>
  </w:style>
  <w:style w:type="paragraph" w:customStyle="1" w:styleId="33">
    <w:name w:val="Основной текст3"/>
    <w:basedOn w:val="a"/>
    <w:rsid w:val="00612B97"/>
    <w:pPr>
      <w:shd w:val="clear" w:color="auto" w:fill="FFFFFF"/>
      <w:spacing w:after="0" w:line="317" w:lineRule="exact"/>
      <w:jc w:val="both"/>
    </w:pPr>
    <w:rPr>
      <w:rFonts w:ascii="Times New Roman" w:eastAsia="Times New Roman" w:hAnsi="Times New Roman" w:cs="Times New Roman"/>
      <w:sz w:val="27"/>
      <w:szCs w:val="27"/>
      <w:lang w:eastAsia="ru-RU"/>
    </w:rPr>
  </w:style>
  <w:style w:type="character" w:customStyle="1" w:styleId="apple-converted-space">
    <w:name w:val="apple-converted-space"/>
    <w:rsid w:val="00612B97"/>
  </w:style>
  <w:style w:type="paragraph" w:customStyle="1" w:styleId="afc">
    <w:name w:val="Пункт"/>
    <w:basedOn w:val="a"/>
    <w:uiPriority w:val="99"/>
    <w:rsid w:val="00612B9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Normal">
    <w:name w:val="ConsNormal"/>
    <w:rsid w:val="00612B97"/>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10704&amp;date=20.02.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92D050"/>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45</Pages>
  <Words>13887</Words>
  <Characters>79157</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Контрольно-Ревизионная комиссия</Company>
  <LinksUpToDate>false</LinksUpToDate>
  <CharactersWithSpaces>92859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2026-03-03T13:28:00Z</dcterms:created>
  <dcterms:modified xsi:type="dcterms:W3CDTF">2026-03-04T09:50:00Z</dcterms:modified>
</cp:coreProperties>
</file>